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93" w:type="dxa"/>
        <w:tblLook w:val="04A0" w:firstRow="1" w:lastRow="0" w:firstColumn="1" w:lastColumn="0" w:noHBand="0" w:noVBand="1"/>
      </w:tblPr>
      <w:tblGrid>
        <w:gridCol w:w="4146"/>
        <w:gridCol w:w="8186"/>
      </w:tblGrid>
      <w:tr w:rsidR="00C5358F" w:rsidRPr="00C5358F" w14:paraId="591BC480" w14:textId="77777777" w:rsidTr="001733B7">
        <w:tc>
          <w:tcPr>
            <w:tcW w:w="4146" w:type="dxa"/>
            <w:tcBorders>
              <w:top w:val="nil"/>
              <w:left w:val="nil"/>
              <w:bottom w:val="nil"/>
              <w:right w:val="nil"/>
            </w:tcBorders>
          </w:tcPr>
          <w:p w14:paraId="5692D8DD" w14:textId="7D11DF23" w:rsidR="00ED1FE9" w:rsidRPr="00C5358F" w:rsidRDefault="00ED1FE9" w:rsidP="00ED1FE9">
            <w:pPr>
              <w:jc w:val="center"/>
              <w:rPr>
                <w:rFonts w:ascii="Times New Roman" w:hAnsi="Times New Roman" w:cs="Times New Roman"/>
                <w:color w:val="000000" w:themeColor="text1"/>
                <w:sz w:val="28"/>
                <w:szCs w:val="28"/>
              </w:rPr>
            </w:pPr>
            <w:r w:rsidRPr="00C5358F">
              <w:rPr>
                <w:rFonts w:ascii="Times New Roman" w:hAnsi="Times New Roman" w:cs="Times New Roman"/>
                <w:color w:val="000000" w:themeColor="text1"/>
                <w:sz w:val="28"/>
                <w:szCs w:val="28"/>
              </w:rPr>
              <w:t>UBND THÀNH PHỐ HUẾ</w:t>
            </w:r>
          </w:p>
        </w:tc>
        <w:tc>
          <w:tcPr>
            <w:tcW w:w="8186" w:type="dxa"/>
            <w:tcBorders>
              <w:top w:val="nil"/>
              <w:left w:val="nil"/>
              <w:bottom w:val="nil"/>
              <w:right w:val="nil"/>
            </w:tcBorders>
          </w:tcPr>
          <w:p w14:paraId="5A967538" w14:textId="1B8D2A07" w:rsidR="00ED1FE9" w:rsidRPr="00C5358F" w:rsidRDefault="00ED1FE9" w:rsidP="00ED1FE9">
            <w:pPr>
              <w:jc w:val="center"/>
              <w:rPr>
                <w:rFonts w:ascii="Times New Roman" w:hAnsi="Times New Roman" w:cs="Times New Roman"/>
                <w:b/>
                <w:bCs/>
                <w:color w:val="000000" w:themeColor="text1"/>
                <w:sz w:val="28"/>
                <w:szCs w:val="28"/>
              </w:rPr>
            </w:pPr>
            <w:r w:rsidRPr="00C5358F">
              <w:rPr>
                <w:rFonts w:ascii="Times New Roman" w:hAnsi="Times New Roman" w:cs="Times New Roman"/>
                <w:b/>
                <w:bCs/>
                <w:color w:val="000000" w:themeColor="text1"/>
                <w:sz w:val="28"/>
                <w:szCs w:val="28"/>
              </w:rPr>
              <w:t>CỘNG HÒA XÃ HỘI CHỦ NGHĨA VIỆT NAM</w:t>
            </w:r>
          </w:p>
        </w:tc>
      </w:tr>
      <w:tr w:rsidR="00C5358F" w:rsidRPr="00C5358F" w14:paraId="72FBEDE9" w14:textId="77777777" w:rsidTr="001733B7">
        <w:tc>
          <w:tcPr>
            <w:tcW w:w="4146" w:type="dxa"/>
            <w:tcBorders>
              <w:top w:val="nil"/>
              <w:left w:val="nil"/>
              <w:bottom w:val="nil"/>
              <w:right w:val="nil"/>
            </w:tcBorders>
          </w:tcPr>
          <w:p w14:paraId="194E5691" w14:textId="47529803" w:rsidR="00ED1FE9" w:rsidRPr="00C5358F" w:rsidRDefault="00ED1FE9" w:rsidP="00ED1FE9">
            <w:pPr>
              <w:jc w:val="center"/>
              <w:rPr>
                <w:rFonts w:ascii="Times New Roman" w:hAnsi="Times New Roman" w:cs="Times New Roman"/>
                <w:b/>
                <w:bCs/>
                <w:color w:val="000000" w:themeColor="text1"/>
                <w:sz w:val="28"/>
                <w:szCs w:val="28"/>
              </w:rPr>
            </w:pPr>
            <w:r w:rsidRPr="00C5358F">
              <w:rPr>
                <w:rFonts w:ascii="Times New Roman" w:hAnsi="Times New Roman" w:cs="Times New Roman"/>
                <w:b/>
                <w:bCs/>
                <w:color w:val="000000" w:themeColor="text1"/>
                <w:sz w:val="28"/>
                <w:szCs w:val="28"/>
              </w:rPr>
              <w:t>VĂN PHÒNG</w:t>
            </w:r>
          </w:p>
        </w:tc>
        <w:tc>
          <w:tcPr>
            <w:tcW w:w="8186" w:type="dxa"/>
            <w:tcBorders>
              <w:top w:val="nil"/>
              <w:left w:val="nil"/>
              <w:bottom w:val="nil"/>
              <w:right w:val="nil"/>
            </w:tcBorders>
          </w:tcPr>
          <w:p w14:paraId="6D5BBA03" w14:textId="293DEF4C" w:rsidR="00ED1FE9" w:rsidRPr="00C5358F" w:rsidRDefault="00ED1FE9" w:rsidP="00ED1FE9">
            <w:pPr>
              <w:jc w:val="center"/>
              <w:rPr>
                <w:rFonts w:ascii="Times New Roman" w:hAnsi="Times New Roman" w:cs="Times New Roman"/>
                <w:b/>
                <w:bCs/>
                <w:color w:val="000000" w:themeColor="text1"/>
                <w:sz w:val="28"/>
                <w:szCs w:val="28"/>
              </w:rPr>
            </w:pPr>
            <w:r w:rsidRPr="00C5358F">
              <w:rPr>
                <w:rFonts w:ascii="Times New Roman" w:hAnsi="Times New Roman" w:cs="Times New Roman"/>
                <w:b/>
                <w:bCs/>
                <w:color w:val="000000" w:themeColor="text1"/>
                <w:sz w:val="28"/>
                <w:szCs w:val="28"/>
              </w:rPr>
              <w:t>Độc lập – Tự do – hạnh phúc</w:t>
            </w:r>
          </w:p>
        </w:tc>
      </w:tr>
      <w:tr w:rsidR="00C5358F" w:rsidRPr="00C5358F" w14:paraId="7ECC935C" w14:textId="77777777" w:rsidTr="001733B7">
        <w:tc>
          <w:tcPr>
            <w:tcW w:w="4146" w:type="dxa"/>
            <w:tcBorders>
              <w:top w:val="nil"/>
              <w:left w:val="nil"/>
              <w:bottom w:val="nil"/>
              <w:right w:val="nil"/>
            </w:tcBorders>
          </w:tcPr>
          <w:p w14:paraId="374C4809" w14:textId="4E5977DD" w:rsidR="00ED1FE9" w:rsidRPr="00C5358F" w:rsidRDefault="00ED1FE9" w:rsidP="00ED1FE9">
            <w:pPr>
              <w:spacing w:before="120"/>
              <w:jc w:val="center"/>
              <w:rPr>
                <w:rFonts w:ascii="Times New Roman" w:hAnsi="Times New Roman" w:cs="Times New Roman"/>
                <w:color w:val="000000" w:themeColor="text1"/>
                <w:sz w:val="28"/>
                <w:szCs w:val="28"/>
              </w:rPr>
            </w:pPr>
            <w:r w:rsidRPr="00C5358F">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958269C" wp14:editId="446A27B0">
                      <wp:simplePos x="0" y="0"/>
                      <wp:positionH relativeFrom="column">
                        <wp:posOffset>748665</wp:posOffset>
                      </wp:positionH>
                      <wp:positionV relativeFrom="paragraph">
                        <wp:posOffset>33020</wp:posOffset>
                      </wp:positionV>
                      <wp:extent cx="962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743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2.6pt" to="13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" strokecolor="#4472c4 [3204]" strokeweight=".5pt">
                      <v:stroke joinstyle="miter"/>
                    </v:line>
                  </w:pict>
                </mc:Fallback>
              </mc:AlternateContent>
            </w:r>
            <w:r w:rsidRPr="00C5358F">
              <w:rPr>
                <w:rFonts w:ascii="Times New Roman" w:hAnsi="Times New Roman" w:cs="Times New Roman"/>
                <w:color w:val="000000" w:themeColor="text1"/>
                <w:sz w:val="28"/>
                <w:szCs w:val="28"/>
              </w:rPr>
              <w:t>Số:      /VPUB-TTPVHCC</w:t>
            </w:r>
          </w:p>
        </w:tc>
        <w:tc>
          <w:tcPr>
            <w:tcW w:w="8186" w:type="dxa"/>
            <w:tcBorders>
              <w:top w:val="nil"/>
              <w:left w:val="nil"/>
              <w:bottom w:val="nil"/>
              <w:right w:val="nil"/>
            </w:tcBorders>
          </w:tcPr>
          <w:p w14:paraId="04745AD0" w14:textId="36BBE412" w:rsidR="00ED1FE9" w:rsidRPr="00C5358F" w:rsidRDefault="00ED1FE9" w:rsidP="00ED1FE9">
            <w:pPr>
              <w:spacing w:before="120"/>
              <w:jc w:val="center"/>
              <w:rPr>
                <w:rFonts w:ascii="Times New Roman" w:hAnsi="Times New Roman" w:cs="Times New Roman"/>
                <w:i/>
                <w:iCs/>
                <w:color w:val="000000" w:themeColor="text1"/>
                <w:sz w:val="28"/>
                <w:szCs w:val="28"/>
              </w:rPr>
            </w:pPr>
            <w:r w:rsidRPr="00C5358F">
              <w:rPr>
                <w:rFonts w:ascii="Times New Roman" w:hAnsi="Times New Roman" w:cs="Times New Roman"/>
                <w:i/>
                <w:iCs/>
                <w:noProof/>
                <w:color w:val="000000" w:themeColor="text1"/>
                <w:sz w:val="28"/>
                <w:szCs w:val="28"/>
              </w:rPr>
              <mc:AlternateContent>
                <mc:Choice Requires="wps">
                  <w:drawing>
                    <wp:anchor distT="0" distB="0" distL="114300" distR="114300" simplePos="0" relativeHeight="251660288" behindDoc="0" locked="0" layoutInCell="1" allowOverlap="1" wp14:anchorId="5FF191A6" wp14:editId="0A6F6DAE">
                      <wp:simplePos x="0" y="0"/>
                      <wp:positionH relativeFrom="column">
                        <wp:posOffset>1508125</wp:posOffset>
                      </wp:positionH>
                      <wp:positionV relativeFrom="paragraph">
                        <wp:posOffset>33020</wp:posOffset>
                      </wp:positionV>
                      <wp:extent cx="2047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9BE5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75pt,2.6pt" to="28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z0uAEAAMMDAAAOAAAAZHJzL2Uyb0RvYy54bWysU8GO0zAQvSPxD5bvNGkF7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" strokecolor="#4472c4 [3204]" strokeweight=".5pt">
                      <v:stroke joinstyle="miter"/>
                    </v:line>
                  </w:pict>
                </mc:Fallback>
              </mc:AlternateContent>
            </w:r>
            <w:r w:rsidRPr="00C5358F">
              <w:rPr>
                <w:rFonts w:ascii="Times New Roman" w:hAnsi="Times New Roman" w:cs="Times New Roman"/>
                <w:i/>
                <w:iCs/>
                <w:color w:val="000000" w:themeColor="text1"/>
                <w:sz w:val="28"/>
                <w:szCs w:val="28"/>
              </w:rPr>
              <w:t xml:space="preserve">Huế, ngày </w:t>
            </w:r>
            <w:r w:rsidR="00D62820">
              <w:rPr>
                <w:rFonts w:ascii="Times New Roman" w:hAnsi="Times New Roman" w:cs="Times New Roman"/>
                <w:i/>
                <w:iCs/>
                <w:color w:val="000000" w:themeColor="text1"/>
                <w:sz w:val="28"/>
                <w:szCs w:val="28"/>
              </w:rPr>
              <w:t xml:space="preserve">  </w:t>
            </w:r>
            <w:r w:rsidRPr="00C5358F">
              <w:rPr>
                <w:rFonts w:ascii="Times New Roman" w:hAnsi="Times New Roman" w:cs="Times New Roman"/>
                <w:i/>
                <w:iCs/>
                <w:color w:val="000000" w:themeColor="text1"/>
                <w:sz w:val="28"/>
                <w:szCs w:val="28"/>
              </w:rPr>
              <w:t xml:space="preserve">   tháng </w:t>
            </w:r>
            <w:r w:rsidR="001209DB">
              <w:rPr>
                <w:rFonts w:ascii="Times New Roman" w:hAnsi="Times New Roman" w:cs="Times New Roman"/>
                <w:i/>
                <w:iCs/>
                <w:color w:val="000000" w:themeColor="text1"/>
                <w:sz w:val="28"/>
                <w:szCs w:val="28"/>
              </w:rPr>
              <w:t>9</w:t>
            </w:r>
            <w:r w:rsidRPr="00C5358F">
              <w:rPr>
                <w:rFonts w:ascii="Times New Roman" w:hAnsi="Times New Roman" w:cs="Times New Roman"/>
                <w:i/>
                <w:iCs/>
                <w:color w:val="000000" w:themeColor="text1"/>
                <w:sz w:val="28"/>
                <w:szCs w:val="28"/>
              </w:rPr>
              <w:t xml:space="preserve"> năm 2025</w:t>
            </w:r>
          </w:p>
        </w:tc>
      </w:tr>
      <w:tr w:rsidR="00C5358F" w:rsidRPr="00C5358F" w14:paraId="4F2B733A" w14:textId="77777777" w:rsidTr="001733B7">
        <w:tc>
          <w:tcPr>
            <w:tcW w:w="4146" w:type="dxa"/>
            <w:tcBorders>
              <w:top w:val="nil"/>
              <w:left w:val="nil"/>
              <w:bottom w:val="nil"/>
              <w:right w:val="nil"/>
            </w:tcBorders>
          </w:tcPr>
          <w:p w14:paraId="40118D43" w14:textId="5F97130E" w:rsidR="00ED1FE9" w:rsidRPr="00C5358F" w:rsidRDefault="00ED1FE9" w:rsidP="00865E68">
            <w:pPr>
              <w:ind w:left="-170" w:right="-113"/>
              <w:jc w:val="center"/>
              <w:rPr>
                <w:rFonts w:ascii="Times New Roman" w:hAnsi="Times New Roman" w:cs="Times New Roman"/>
                <w:noProof/>
                <w:color w:val="000000" w:themeColor="text1"/>
                <w:sz w:val="26"/>
                <w:szCs w:val="26"/>
              </w:rPr>
            </w:pPr>
          </w:p>
        </w:tc>
        <w:tc>
          <w:tcPr>
            <w:tcW w:w="8186" w:type="dxa"/>
            <w:tcBorders>
              <w:top w:val="nil"/>
              <w:left w:val="nil"/>
              <w:bottom w:val="nil"/>
              <w:right w:val="nil"/>
            </w:tcBorders>
          </w:tcPr>
          <w:p w14:paraId="7C652438" w14:textId="77777777" w:rsidR="00ED1FE9" w:rsidRPr="00C5358F" w:rsidRDefault="00ED1FE9" w:rsidP="00ED1FE9">
            <w:pPr>
              <w:spacing w:before="120"/>
              <w:jc w:val="center"/>
              <w:rPr>
                <w:rFonts w:ascii="Times New Roman" w:hAnsi="Times New Roman" w:cs="Times New Roman"/>
                <w:i/>
                <w:iCs/>
                <w:noProof/>
                <w:color w:val="000000" w:themeColor="text1"/>
                <w:sz w:val="26"/>
                <w:szCs w:val="26"/>
              </w:rPr>
            </w:pPr>
          </w:p>
        </w:tc>
      </w:tr>
    </w:tbl>
    <w:p w14:paraId="78CE2B3C" w14:textId="03676072" w:rsidR="001733B7" w:rsidRDefault="00566872" w:rsidP="001E1B6A">
      <w:pPr>
        <w:spacing w:after="0"/>
        <w:jc w:val="center"/>
        <w:rPr>
          <w:rFonts w:ascii="Times New Roman" w:hAnsi="Times New Roman" w:cs="Times New Roman"/>
          <w:b/>
          <w:bCs/>
          <w:color w:val="000000" w:themeColor="text1"/>
          <w:sz w:val="28"/>
          <w:szCs w:val="28"/>
        </w:rPr>
      </w:pPr>
      <w:r w:rsidRPr="00D62820">
        <w:rPr>
          <w:rFonts w:ascii="Times New Roman" w:hAnsi="Times New Roman" w:cs="Times New Roman"/>
          <w:b/>
          <w:bCs/>
          <w:color w:val="000000" w:themeColor="text1"/>
          <w:sz w:val="28"/>
          <w:szCs w:val="28"/>
        </w:rPr>
        <w:t xml:space="preserve">BẢN </w:t>
      </w:r>
      <w:r w:rsidR="00301FDE" w:rsidRPr="00D62820">
        <w:rPr>
          <w:rFonts w:ascii="Times New Roman" w:hAnsi="Times New Roman" w:cs="Times New Roman"/>
          <w:b/>
          <w:bCs/>
          <w:color w:val="000000" w:themeColor="text1"/>
          <w:sz w:val="28"/>
          <w:szCs w:val="28"/>
        </w:rPr>
        <w:t xml:space="preserve">THUYẾT MINH NỘI DUNG </w:t>
      </w:r>
      <w:r w:rsidRPr="00D62820">
        <w:rPr>
          <w:rFonts w:ascii="Times New Roman" w:hAnsi="Times New Roman" w:cs="Times New Roman"/>
          <w:b/>
          <w:bCs/>
          <w:color w:val="000000" w:themeColor="text1"/>
          <w:sz w:val="28"/>
          <w:szCs w:val="28"/>
        </w:rPr>
        <w:t xml:space="preserve"> DỰ THẢO NGHỊ QUYẾT QUY ĐỊNH </w:t>
      </w:r>
      <w:r w:rsidR="002E37B1">
        <w:rPr>
          <w:rFonts w:ascii="Times New Roman" w:hAnsi="Times New Roman" w:cs="Times New Roman"/>
          <w:b/>
          <w:bCs/>
          <w:color w:val="000000" w:themeColor="text1"/>
          <w:sz w:val="28"/>
          <w:szCs w:val="28"/>
        </w:rPr>
        <w:t>MỨC</w:t>
      </w:r>
      <w:r w:rsidRPr="00D62820">
        <w:rPr>
          <w:rFonts w:ascii="Times New Roman" w:hAnsi="Times New Roman" w:cs="Times New Roman"/>
          <w:b/>
          <w:bCs/>
          <w:color w:val="000000" w:themeColor="text1"/>
          <w:sz w:val="28"/>
          <w:szCs w:val="28"/>
        </w:rPr>
        <w:t xml:space="preserve"> HỖ TRỢ </w:t>
      </w:r>
    </w:p>
    <w:p w14:paraId="47C6DC77" w14:textId="77777777" w:rsidR="001733B7" w:rsidRDefault="00566872" w:rsidP="001E1B6A">
      <w:pPr>
        <w:spacing w:after="0"/>
        <w:jc w:val="center"/>
        <w:rPr>
          <w:rFonts w:ascii="Times New Roman" w:hAnsi="Times New Roman" w:cs="Times New Roman"/>
          <w:b/>
          <w:bCs/>
          <w:color w:val="000000" w:themeColor="text1"/>
          <w:sz w:val="28"/>
          <w:szCs w:val="28"/>
        </w:rPr>
      </w:pPr>
      <w:r w:rsidRPr="00D62820">
        <w:rPr>
          <w:rFonts w:ascii="Times New Roman" w:hAnsi="Times New Roman" w:cs="Times New Roman"/>
          <w:b/>
          <w:bCs/>
          <w:color w:val="000000" w:themeColor="text1"/>
          <w:sz w:val="28"/>
          <w:szCs w:val="28"/>
        </w:rPr>
        <w:t xml:space="preserve">ĐỐI VỚI ĐỘI NGŨ CÁN BỘ, CÔNG CHỨC, VIÊN CHỨC LÀM VIỆC TẠI TRUNG TÂM PHỤC VỤ </w:t>
      </w:r>
    </w:p>
    <w:p w14:paraId="52DA91EB" w14:textId="77777777" w:rsidR="001733B7" w:rsidRDefault="00566872" w:rsidP="001E1B6A">
      <w:pPr>
        <w:spacing w:after="0"/>
        <w:jc w:val="center"/>
        <w:rPr>
          <w:rFonts w:ascii="Times New Roman" w:hAnsi="Times New Roman" w:cs="Times New Roman"/>
          <w:b/>
          <w:bCs/>
          <w:color w:val="000000" w:themeColor="text1"/>
          <w:sz w:val="28"/>
          <w:szCs w:val="28"/>
        </w:rPr>
      </w:pPr>
      <w:r w:rsidRPr="00D62820">
        <w:rPr>
          <w:rFonts w:ascii="Times New Roman" w:hAnsi="Times New Roman" w:cs="Times New Roman"/>
          <w:b/>
          <w:bCs/>
          <w:color w:val="000000" w:themeColor="text1"/>
          <w:sz w:val="28"/>
          <w:szCs w:val="28"/>
        </w:rPr>
        <w:t>HÀNH CHÍNH CÔNG THÀNH PHỐ</w:t>
      </w:r>
      <w:r w:rsidR="00301FDE" w:rsidRPr="00D62820">
        <w:rPr>
          <w:rFonts w:ascii="Times New Roman" w:hAnsi="Times New Roman" w:cs="Times New Roman"/>
          <w:b/>
          <w:bCs/>
          <w:color w:val="000000" w:themeColor="text1"/>
          <w:sz w:val="28"/>
          <w:szCs w:val="28"/>
        </w:rPr>
        <w:t xml:space="preserve"> </w:t>
      </w:r>
      <w:r w:rsidRPr="00D62820">
        <w:rPr>
          <w:rFonts w:ascii="Times New Roman" w:hAnsi="Times New Roman" w:cs="Times New Roman"/>
          <w:b/>
          <w:bCs/>
          <w:color w:val="000000" w:themeColor="text1"/>
          <w:sz w:val="28"/>
          <w:szCs w:val="28"/>
        </w:rPr>
        <w:t xml:space="preserve">VÀ TRUNG TÂM PHỤC VỤ HÀNH CHÍNH CÔNG CẤP XÃ </w:t>
      </w:r>
    </w:p>
    <w:p w14:paraId="25A879D5" w14:textId="33049BD2" w:rsidR="00FD412F" w:rsidRPr="00D62820" w:rsidRDefault="00566872" w:rsidP="001E1B6A">
      <w:pPr>
        <w:spacing w:after="0"/>
        <w:jc w:val="center"/>
        <w:rPr>
          <w:rFonts w:ascii="Times New Roman" w:hAnsi="Times New Roman" w:cs="Times New Roman"/>
          <w:b/>
          <w:bCs/>
          <w:color w:val="000000" w:themeColor="text1"/>
          <w:sz w:val="28"/>
          <w:szCs w:val="28"/>
        </w:rPr>
      </w:pPr>
      <w:r w:rsidRPr="00D62820">
        <w:rPr>
          <w:rFonts w:ascii="Times New Roman" w:hAnsi="Times New Roman" w:cs="Times New Roman"/>
          <w:b/>
          <w:bCs/>
          <w:color w:val="000000" w:themeColor="text1"/>
          <w:sz w:val="28"/>
          <w:szCs w:val="28"/>
        </w:rPr>
        <w:t>TRÊN ĐỊA BÀN THÀNH PHỐ HUẾ</w:t>
      </w:r>
      <w:r w:rsidR="00301FDE" w:rsidRPr="00D62820">
        <w:rPr>
          <w:rFonts w:ascii="Times New Roman" w:hAnsi="Times New Roman" w:cs="Times New Roman"/>
          <w:b/>
          <w:bCs/>
          <w:color w:val="000000" w:themeColor="text1"/>
          <w:sz w:val="28"/>
          <w:szCs w:val="28"/>
        </w:rPr>
        <w:t xml:space="preserve"> SO VỚI QUY ĐỊNH PHÁP LUẬT HIỆN HÀNH</w:t>
      </w:r>
    </w:p>
    <w:p w14:paraId="3F722B91" w14:textId="5FFC15BC" w:rsidR="00D62820" w:rsidRDefault="00D62820" w:rsidP="001E1B6A">
      <w:pPr>
        <w:spacing w:after="0"/>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B092500" wp14:editId="4D27494D">
                <wp:simplePos x="0" y="0"/>
                <wp:positionH relativeFrom="column">
                  <wp:posOffset>2355850</wp:posOffset>
                </wp:positionH>
                <wp:positionV relativeFrom="paragraph">
                  <wp:posOffset>53975</wp:posOffset>
                </wp:positionV>
                <wp:extent cx="4486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48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7602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5pt,4.25pt" to="538.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rIuQEAAMMDAAAOAAAAZHJzL2Uyb0RvYy54bWysU8FuEzEQvSPxD5bvZJO0lGq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" strokecolor="#4472c4 [3204]" strokeweight=".5pt">
                <v:stroke joinstyle="miter"/>
              </v:line>
            </w:pict>
          </mc:Fallback>
        </mc:AlternateContent>
      </w:r>
    </w:p>
    <w:p w14:paraId="23193283" w14:textId="743B0A10" w:rsidR="00301FDE" w:rsidRDefault="001C494F" w:rsidP="001C494F">
      <w:pPr>
        <w:spacing w:before="240"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Dự thảo Nghị quyết được thực hiện theo mẫu số 17 (quy định trực tiếp) về Nghị quyết của HĐND cấp tỉnh, tại Phụ lục 3 ban hành kèm theo Nghị định số </w:t>
      </w:r>
      <w:r w:rsidR="002F6E49">
        <w:rPr>
          <w:rFonts w:ascii="Times New Roman" w:hAnsi="Times New Roman" w:cs="Times New Roman"/>
          <w:color w:val="000000" w:themeColor="text1"/>
          <w:sz w:val="28"/>
          <w:szCs w:val="28"/>
        </w:rPr>
        <w:t>187</w:t>
      </w:r>
      <w:r>
        <w:rPr>
          <w:rFonts w:ascii="Times New Roman" w:hAnsi="Times New Roman" w:cs="Times New Roman"/>
          <w:color w:val="000000" w:themeColor="text1"/>
          <w:sz w:val="28"/>
          <w:szCs w:val="28"/>
        </w:rPr>
        <w:t>/2015/NĐ-CP ngày 01/</w:t>
      </w:r>
      <w:r w:rsidR="002F6E4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/2025 của Chính phủ.</w:t>
      </w:r>
    </w:p>
    <w:p w14:paraId="6051A77A" w14:textId="77777777" w:rsidR="001C494F" w:rsidRDefault="001C494F" w:rsidP="001C494F">
      <w:pPr>
        <w:spacing w:after="0"/>
        <w:ind w:firstLine="720"/>
        <w:jc w:val="both"/>
        <w:rPr>
          <w:rFonts w:ascii="Times New Roman" w:hAnsi="Times New Roman" w:cs="Times New Roman"/>
          <w:color w:val="000000" w:themeColor="text1"/>
          <w:sz w:val="28"/>
          <w:szCs w:val="28"/>
        </w:rPr>
      </w:pPr>
    </w:p>
    <w:tbl>
      <w:tblPr>
        <w:tblStyle w:val="TableGrid"/>
        <w:tblW w:w="14317" w:type="dxa"/>
        <w:tblInd w:w="-5" w:type="dxa"/>
        <w:tblLook w:val="04A0" w:firstRow="1" w:lastRow="0" w:firstColumn="1" w:lastColumn="0" w:noHBand="0" w:noVBand="1"/>
      </w:tblPr>
      <w:tblGrid>
        <w:gridCol w:w="4678"/>
        <w:gridCol w:w="4961"/>
        <w:gridCol w:w="4678"/>
      </w:tblGrid>
      <w:tr w:rsidR="002816A0" w:rsidRPr="00D62820" w14:paraId="3DF2F54A" w14:textId="77777777" w:rsidTr="00164543">
        <w:tc>
          <w:tcPr>
            <w:tcW w:w="4678" w:type="dxa"/>
          </w:tcPr>
          <w:p w14:paraId="5987B9A0" w14:textId="5410BCE8" w:rsidR="002816A0" w:rsidRPr="001733B7" w:rsidRDefault="002816A0" w:rsidP="002E37B1">
            <w:pPr>
              <w:spacing w:before="80" w:after="80"/>
              <w:jc w:val="center"/>
              <w:rPr>
                <w:rFonts w:ascii="Times New Roman" w:hAnsi="Times New Roman" w:cs="Times New Roman"/>
                <w:b/>
                <w:bCs/>
                <w:color w:val="000000" w:themeColor="text1"/>
                <w:sz w:val="26"/>
                <w:szCs w:val="26"/>
              </w:rPr>
            </w:pPr>
            <w:r w:rsidRPr="001733B7">
              <w:rPr>
                <w:rFonts w:ascii="Times New Roman" w:hAnsi="Times New Roman" w:cs="Times New Roman"/>
                <w:b/>
                <w:bCs/>
                <w:color w:val="000000" w:themeColor="text1"/>
                <w:sz w:val="26"/>
                <w:szCs w:val="26"/>
              </w:rPr>
              <w:t>NGHỊ QUYẾT</w:t>
            </w:r>
            <w:r w:rsidR="002E37B1">
              <w:rPr>
                <w:rFonts w:ascii="Times New Roman" w:hAnsi="Times New Roman" w:cs="Times New Roman"/>
                <w:b/>
                <w:bCs/>
                <w:color w:val="000000" w:themeColor="text1"/>
                <w:sz w:val="26"/>
                <w:szCs w:val="26"/>
              </w:rPr>
              <w:t xml:space="preserve"> SỐ</w:t>
            </w:r>
            <w:r w:rsidRPr="001733B7">
              <w:rPr>
                <w:rFonts w:ascii="Times New Roman" w:hAnsi="Times New Roman" w:cs="Times New Roman"/>
                <w:b/>
                <w:bCs/>
                <w:color w:val="000000" w:themeColor="text1"/>
                <w:sz w:val="26"/>
                <w:szCs w:val="26"/>
              </w:rPr>
              <w:t xml:space="preserve"> 15/2017/NQ-HĐND</w:t>
            </w:r>
          </w:p>
        </w:tc>
        <w:tc>
          <w:tcPr>
            <w:tcW w:w="4961" w:type="dxa"/>
          </w:tcPr>
          <w:p w14:paraId="1C39E0DA" w14:textId="20FD91C1" w:rsidR="002816A0" w:rsidRPr="00D62820" w:rsidRDefault="002816A0" w:rsidP="00D62820">
            <w:pPr>
              <w:spacing w:before="80" w:after="80"/>
              <w:jc w:val="center"/>
              <w:rPr>
                <w:rFonts w:ascii="Times New Roman" w:hAnsi="Times New Roman" w:cs="Times New Roman"/>
                <w:b/>
                <w:bCs/>
                <w:color w:val="000000" w:themeColor="text1"/>
                <w:sz w:val="26"/>
                <w:szCs w:val="26"/>
              </w:rPr>
            </w:pPr>
            <w:r w:rsidRPr="00D62820">
              <w:rPr>
                <w:rFonts w:ascii="Times New Roman" w:hAnsi="Times New Roman" w:cs="Times New Roman"/>
                <w:b/>
                <w:bCs/>
                <w:color w:val="000000" w:themeColor="text1"/>
                <w:sz w:val="26"/>
                <w:szCs w:val="26"/>
              </w:rPr>
              <w:t xml:space="preserve">DỰ THẢO </w:t>
            </w:r>
            <w:r w:rsidR="00164543">
              <w:rPr>
                <w:rFonts w:ascii="Times New Roman" w:hAnsi="Times New Roman" w:cs="Times New Roman"/>
                <w:b/>
                <w:bCs/>
                <w:color w:val="000000" w:themeColor="text1"/>
                <w:sz w:val="26"/>
                <w:szCs w:val="26"/>
              </w:rPr>
              <w:t>NGHỊ QUYẾT MỚI</w:t>
            </w:r>
          </w:p>
        </w:tc>
        <w:tc>
          <w:tcPr>
            <w:tcW w:w="4678" w:type="dxa"/>
            <w:vAlign w:val="center"/>
          </w:tcPr>
          <w:p w14:paraId="7373D658" w14:textId="20A3E1F6" w:rsidR="002816A0" w:rsidRPr="00D62820" w:rsidRDefault="002816A0" w:rsidP="00D62820">
            <w:pPr>
              <w:spacing w:before="80" w:after="80"/>
              <w:jc w:val="center"/>
              <w:rPr>
                <w:rFonts w:ascii="Times New Roman" w:hAnsi="Times New Roman" w:cs="Times New Roman"/>
                <w:b/>
                <w:bCs/>
                <w:color w:val="000000" w:themeColor="text1"/>
                <w:sz w:val="26"/>
                <w:szCs w:val="26"/>
              </w:rPr>
            </w:pPr>
            <w:r w:rsidRPr="00D62820">
              <w:rPr>
                <w:rFonts w:ascii="Times New Roman" w:hAnsi="Times New Roman" w:cs="Times New Roman"/>
                <w:b/>
                <w:bCs/>
                <w:color w:val="000000" w:themeColor="text1"/>
                <w:sz w:val="26"/>
                <w:szCs w:val="26"/>
              </w:rPr>
              <w:t>THUYẾT MINH</w:t>
            </w:r>
          </w:p>
        </w:tc>
      </w:tr>
      <w:tr w:rsidR="00164543" w:rsidRPr="00D62820" w14:paraId="4A20D981" w14:textId="77777777" w:rsidTr="00164543">
        <w:trPr>
          <w:trHeight w:val="2541"/>
        </w:trPr>
        <w:tc>
          <w:tcPr>
            <w:tcW w:w="4678" w:type="dxa"/>
            <w:vMerge w:val="restart"/>
          </w:tcPr>
          <w:p w14:paraId="688FADD8" w14:textId="77777777"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b/>
                <w:bCs/>
                <w:color w:val="000000"/>
                <w:sz w:val="26"/>
                <w:szCs w:val="26"/>
                <w:lang w:val="pl-PL"/>
              </w:rPr>
              <w:t>Điều 1.</w:t>
            </w:r>
            <w:r w:rsidRPr="001733B7">
              <w:rPr>
                <w:color w:val="000000"/>
                <w:sz w:val="26"/>
                <w:szCs w:val="26"/>
                <w:lang w:val="pl-PL"/>
              </w:rPr>
              <w:t> Quy định về chính sách hỗ trợ cho cán bộ, công chức, viên chức làm việc tại Trung tâm hành chính công tỉnh, cấp huyện và Bộ phận tiếp nhận và trả kết quả cấp xã trên địa bàn tỉnh Thừa Thiên Huế, như sau:</w:t>
            </w:r>
          </w:p>
          <w:p w14:paraId="6B0D3605" w14:textId="77777777"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b/>
                <w:bCs/>
                <w:color w:val="000000"/>
                <w:sz w:val="26"/>
                <w:szCs w:val="26"/>
                <w:lang w:val="pl-PL"/>
              </w:rPr>
              <w:t>1. Đối tượng áp dụng và phạm vi điều chỉnh</w:t>
            </w:r>
          </w:p>
          <w:p w14:paraId="74DE5600" w14:textId="77777777"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color w:val="000000"/>
                <w:sz w:val="26"/>
                <w:szCs w:val="26"/>
                <w:lang w:val="pl-PL"/>
              </w:rPr>
              <w:t>Nghị quyết này áp dụng đối với các cơ quan nhà nước, đơn vị, các tổ chức và cá nhân được giao thực hiện nhiệm vụ tại Trung tâm hành chính công tỉnh, cấp huyện và Bộ phận tiếp nhận và trả kết quả cấp xã trên địa bàn tỉnh Thừa Thiên Huế.</w:t>
            </w:r>
          </w:p>
          <w:p w14:paraId="10962554" w14:textId="77777777"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b/>
                <w:bCs/>
                <w:color w:val="000000"/>
                <w:sz w:val="26"/>
                <w:szCs w:val="26"/>
                <w:lang w:val="pl-PL"/>
              </w:rPr>
              <w:t>2. </w:t>
            </w:r>
            <w:r w:rsidRPr="001733B7">
              <w:rPr>
                <w:b/>
                <w:bCs/>
                <w:color w:val="000000"/>
                <w:sz w:val="26"/>
                <w:szCs w:val="26"/>
                <w:lang w:val="it-IT"/>
              </w:rPr>
              <w:t>Nội dung chi và mức chi</w:t>
            </w:r>
          </w:p>
          <w:p w14:paraId="6B22CD92" w14:textId="77777777"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color w:val="000000"/>
                <w:sz w:val="26"/>
                <w:szCs w:val="26"/>
                <w:lang w:val="it-IT"/>
              </w:rPr>
              <w:t>a) </w:t>
            </w:r>
            <w:r w:rsidRPr="001733B7">
              <w:rPr>
                <w:color w:val="000000"/>
                <w:sz w:val="26"/>
                <w:szCs w:val="26"/>
                <w:lang w:val="pl-PL"/>
              </w:rPr>
              <w:t xml:space="preserve">Chi hỗ trợ hàng tháng cho cán bộ, công chức, viên chức làm việc tại Trung tâm </w:t>
            </w:r>
            <w:r w:rsidRPr="001733B7">
              <w:rPr>
                <w:color w:val="000000"/>
                <w:sz w:val="26"/>
                <w:szCs w:val="26"/>
                <w:lang w:val="pl-PL"/>
              </w:rPr>
              <w:lastRenderedPageBreak/>
              <w:t>hành chính công tỉnh, cấp huyện và Bộ phận tiếp nhận và trả kết quả cấp xã được quy định cụ thể:</w:t>
            </w:r>
          </w:p>
          <w:p w14:paraId="313553E0" w14:textId="77777777"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color w:val="000000"/>
                <w:sz w:val="26"/>
                <w:szCs w:val="26"/>
                <w:lang w:val="pl-PL"/>
              </w:rPr>
              <w:t>+ Đối với các Trung tâm hành chính công tỉnh, Trung tâm hành chính công các huyện, thị xã và thành phố Huế: Hỗ trợ 400.000 đồng/người/tháng và hỗ trợ tiền xăng xe 200.000 đồng/người/tháng;</w:t>
            </w:r>
          </w:p>
          <w:p w14:paraId="65DF7956" w14:textId="77777777"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color w:val="000000"/>
                <w:sz w:val="26"/>
                <w:szCs w:val="26"/>
                <w:lang w:val="pl-PL"/>
              </w:rPr>
              <w:t>+ Đối với UBND các phường, thị trấn: 350.000 đồng/người/tháng;</w:t>
            </w:r>
          </w:p>
          <w:p w14:paraId="493EC497" w14:textId="77777777"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color w:val="000000"/>
                <w:sz w:val="26"/>
                <w:szCs w:val="26"/>
                <w:lang w:val="pl-PL"/>
              </w:rPr>
              <w:t>+ Đối với UBND các xã: 300.000 đồng/người/tháng.</w:t>
            </w:r>
          </w:p>
          <w:p w14:paraId="78F4F044" w14:textId="19AB7AB5" w:rsidR="00164543" w:rsidRPr="001733B7" w:rsidRDefault="00164543" w:rsidP="002E37B1">
            <w:pPr>
              <w:pStyle w:val="NormalWeb"/>
              <w:shd w:val="clear" w:color="auto" w:fill="FFFFFF"/>
              <w:spacing w:before="120" w:beforeAutospacing="0" w:after="120" w:afterAutospacing="0" w:line="234" w:lineRule="atLeast"/>
              <w:jc w:val="both"/>
              <w:rPr>
                <w:color w:val="000000"/>
                <w:sz w:val="26"/>
                <w:szCs w:val="26"/>
              </w:rPr>
            </w:pPr>
            <w:r w:rsidRPr="001733B7">
              <w:rPr>
                <w:color w:val="000000"/>
                <w:sz w:val="26"/>
                <w:szCs w:val="26"/>
                <w:lang w:val="pl-PL"/>
              </w:rPr>
              <w:t>b) Chi hỗ trợ may trang phục cho cán bộ, công chức, viên chức làm việc tại Trung tâm hành chính công tỉnh, cấp huyện và Bộ phận tiếp nhận và trả kết quả cấp xã là 1.500.000 đồng/người/năm.</w:t>
            </w:r>
          </w:p>
        </w:tc>
        <w:tc>
          <w:tcPr>
            <w:tcW w:w="4961" w:type="dxa"/>
          </w:tcPr>
          <w:p w14:paraId="087EF42C" w14:textId="46E9231D" w:rsidR="00164543" w:rsidRPr="00D62820" w:rsidRDefault="00164543" w:rsidP="00D62820">
            <w:pPr>
              <w:shd w:val="clear" w:color="auto" w:fill="FFFFFF"/>
              <w:spacing w:before="80" w:after="80" w:line="320" w:lineRule="exact"/>
              <w:jc w:val="both"/>
              <w:rPr>
                <w:rFonts w:ascii="Times New Roman" w:hAnsi="Times New Roman" w:cs="Times New Roman"/>
                <w:b/>
                <w:bCs/>
                <w:spacing w:val="2"/>
                <w:sz w:val="26"/>
                <w:szCs w:val="26"/>
              </w:rPr>
            </w:pPr>
            <w:r w:rsidRPr="00D62820">
              <w:rPr>
                <w:rFonts w:ascii="Times New Roman" w:hAnsi="Times New Roman" w:cs="Times New Roman"/>
                <w:b/>
                <w:bCs/>
                <w:spacing w:val="2"/>
                <w:sz w:val="26"/>
                <w:szCs w:val="26"/>
                <w:lang w:val="vi-VN"/>
              </w:rPr>
              <w:lastRenderedPageBreak/>
              <w:t xml:space="preserve">Điều 1. </w:t>
            </w:r>
            <w:r w:rsidRPr="00D62820">
              <w:rPr>
                <w:rFonts w:ascii="Times New Roman" w:hAnsi="Times New Roman" w:cs="Times New Roman"/>
                <w:b/>
                <w:bCs/>
                <w:spacing w:val="2"/>
                <w:sz w:val="26"/>
                <w:szCs w:val="26"/>
              </w:rPr>
              <w:t>Phạm vi điều chỉnh</w:t>
            </w:r>
          </w:p>
          <w:p w14:paraId="2CB8F386" w14:textId="5949A671" w:rsidR="00164543" w:rsidRPr="00D62820" w:rsidRDefault="00164543" w:rsidP="00D62820">
            <w:pPr>
              <w:shd w:val="clear" w:color="auto" w:fill="FFFFFF"/>
              <w:spacing w:before="80" w:after="80" w:line="320" w:lineRule="exact"/>
              <w:jc w:val="both"/>
              <w:rPr>
                <w:rFonts w:ascii="Times New Roman" w:hAnsi="Times New Roman" w:cs="Times New Roman"/>
                <w:sz w:val="26"/>
                <w:szCs w:val="26"/>
              </w:rPr>
            </w:pPr>
            <w:r w:rsidRPr="00D62820">
              <w:rPr>
                <w:rFonts w:ascii="Times New Roman" w:hAnsi="Times New Roman" w:cs="Times New Roman"/>
                <w:sz w:val="26"/>
                <w:szCs w:val="26"/>
              </w:rPr>
              <w:t xml:space="preserve">Quy định </w:t>
            </w:r>
            <w:r w:rsidR="002E37B1">
              <w:rPr>
                <w:rFonts w:ascii="Times New Roman" w:hAnsi="Times New Roman" w:cs="Times New Roman"/>
                <w:sz w:val="26"/>
                <w:szCs w:val="26"/>
              </w:rPr>
              <w:t xml:space="preserve">về </w:t>
            </w:r>
            <w:r w:rsidR="002E37B1" w:rsidRPr="002E37B1">
              <w:rPr>
                <w:rFonts w:ascii="Times New Roman" w:hAnsi="Times New Roman" w:cs="Times New Roman"/>
                <w:i/>
                <w:iCs/>
                <w:sz w:val="26"/>
                <w:szCs w:val="26"/>
              </w:rPr>
              <w:t xml:space="preserve">định </w:t>
            </w:r>
            <w:r w:rsidR="002E37B1">
              <w:rPr>
                <w:rFonts w:ascii="Times New Roman" w:hAnsi="Times New Roman" w:cs="Times New Roman"/>
                <w:i/>
                <w:iCs/>
                <w:sz w:val="26"/>
                <w:szCs w:val="26"/>
              </w:rPr>
              <w:t>mức</w:t>
            </w:r>
            <w:r w:rsidRPr="00D62820">
              <w:rPr>
                <w:rFonts w:ascii="Times New Roman" w:hAnsi="Times New Roman" w:cs="Times New Roman"/>
                <w:sz w:val="26"/>
                <w:szCs w:val="26"/>
              </w:rPr>
              <w:t xml:space="preserve"> hỗ trợ đối với đội ngũ cán bộ, công chức, viên chức làm việc tại </w:t>
            </w:r>
            <w:r w:rsidRPr="00D62820">
              <w:rPr>
                <w:rFonts w:ascii="Times New Roman" w:hAnsi="Times New Roman" w:cs="Times New Roman"/>
                <w:color w:val="000000"/>
                <w:sz w:val="26"/>
                <w:szCs w:val="26"/>
              </w:rPr>
              <w:t>Trung tâm Phục vụ hành chính công thành phố và Trung tâm Phục vụ hành chính công cấp xã</w:t>
            </w:r>
            <w:r w:rsidRPr="00D62820">
              <w:rPr>
                <w:rFonts w:ascii="Times New Roman" w:hAnsi="Times New Roman" w:cs="Times New Roman"/>
                <w:sz w:val="26"/>
                <w:szCs w:val="26"/>
              </w:rPr>
              <w:t xml:space="preserve"> trên địa bàn thành phố Huế.</w:t>
            </w:r>
          </w:p>
        </w:tc>
        <w:tc>
          <w:tcPr>
            <w:tcW w:w="4678" w:type="dxa"/>
            <w:vMerge w:val="restart"/>
            <w:vAlign w:val="center"/>
          </w:tcPr>
          <w:p w14:paraId="2F904A5A" w14:textId="6B8AF87D" w:rsidR="00164543" w:rsidRDefault="00164543" w:rsidP="00164543">
            <w:pPr>
              <w:spacing w:before="240" w:after="240"/>
              <w:ind w:left="-57" w:right="-57"/>
              <w:jc w:val="both"/>
              <w:rPr>
                <w:rFonts w:ascii="Times New Roman" w:hAnsi="Times New Roman" w:cs="Times New Roman"/>
                <w:sz w:val="26"/>
                <w:szCs w:val="26"/>
              </w:rPr>
            </w:pPr>
            <w:r>
              <w:rPr>
                <w:rFonts w:ascii="Times New Roman" w:hAnsi="Times New Roman" w:cs="Times New Roman"/>
                <w:sz w:val="26"/>
                <w:szCs w:val="26"/>
              </w:rPr>
              <w:t>1. Điều 1 của Nghị quyết 15/2017/NQ-HĐND gồm: Khoản 1 và Khoản 2 được phân chia lại thành 04 điều cụ thể hơn (bổ sung cả về nội dung và tên gọi chi tiết hơn), phù hợp với hướng dẫn tại mẫu 17, Nghị định 187/2025/NĐ-CP; cụ thể:</w:t>
            </w:r>
          </w:p>
          <w:p w14:paraId="2DC4F91C" w14:textId="45E02190" w:rsidR="00164543" w:rsidRDefault="00164543" w:rsidP="008D4F43">
            <w:pPr>
              <w:spacing w:before="80" w:after="80"/>
              <w:jc w:val="both"/>
              <w:rPr>
                <w:rFonts w:ascii="Times New Roman" w:hAnsi="Times New Roman" w:cs="Times New Roman"/>
                <w:sz w:val="26"/>
                <w:szCs w:val="26"/>
              </w:rPr>
            </w:pPr>
            <w:r>
              <w:rPr>
                <w:rFonts w:ascii="Times New Roman" w:hAnsi="Times New Roman" w:cs="Times New Roman"/>
                <w:sz w:val="26"/>
                <w:szCs w:val="26"/>
              </w:rPr>
              <w:t xml:space="preserve">     Điều 1. Phạm vi điều chỉnh</w:t>
            </w:r>
          </w:p>
          <w:p w14:paraId="7CF6FFA3" w14:textId="01362BA8" w:rsidR="00164543" w:rsidRPr="002F6E49" w:rsidRDefault="00164543" w:rsidP="008D4F43">
            <w:pPr>
              <w:spacing w:before="80" w:after="80"/>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Pr="002F6E49">
              <w:rPr>
                <w:rFonts w:ascii="Times New Roman" w:hAnsi="Times New Roman" w:cs="Times New Roman"/>
                <w:spacing w:val="2"/>
                <w:sz w:val="26"/>
                <w:szCs w:val="26"/>
              </w:rPr>
              <w:t xml:space="preserve">Điều 2. </w:t>
            </w:r>
            <w:r w:rsidRPr="002F6E49">
              <w:rPr>
                <w:rFonts w:ascii="Times New Roman" w:hAnsi="Times New Roman" w:cs="Times New Roman"/>
                <w:sz w:val="26"/>
                <w:szCs w:val="26"/>
              </w:rPr>
              <w:t xml:space="preserve"> Đối tượng áp dụng</w:t>
            </w:r>
          </w:p>
          <w:p w14:paraId="09E4F06B" w14:textId="23B989B4" w:rsidR="00164543" w:rsidRPr="002F6E49" w:rsidRDefault="00164543" w:rsidP="008D4F43">
            <w:pPr>
              <w:spacing w:before="80" w:after="80"/>
              <w:jc w:val="both"/>
              <w:rPr>
                <w:rFonts w:ascii="Times New Roman" w:hAnsi="Times New Roman" w:cs="Times New Roman"/>
                <w:sz w:val="26"/>
                <w:szCs w:val="26"/>
                <w:lang w:val="it-IT"/>
              </w:rPr>
            </w:pPr>
            <w:r>
              <w:rPr>
                <w:rFonts w:ascii="Times New Roman" w:hAnsi="Times New Roman" w:cs="Times New Roman"/>
                <w:sz w:val="26"/>
                <w:szCs w:val="26"/>
                <w:lang w:val="pl-PL"/>
              </w:rPr>
              <w:t xml:space="preserve">     </w:t>
            </w:r>
            <w:r w:rsidRPr="002F6E49">
              <w:rPr>
                <w:rFonts w:ascii="Times New Roman" w:hAnsi="Times New Roman" w:cs="Times New Roman"/>
                <w:sz w:val="26"/>
                <w:szCs w:val="26"/>
                <w:lang w:val="pl-PL"/>
              </w:rPr>
              <w:t>Điều 3. </w:t>
            </w:r>
            <w:r w:rsidR="002E37B1">
              <w:rPr>
                <w:rFonts w:ascii="Times New Roman" w:hAnsi="Times New Roman" w:cs="Times New Roman"/>
                <w:sz w:val="26"/>
                <w:szCs w:val="26"/>
                <w:lang w:val="pl-PL"/>
              </w:rPr>
              <w:t>Định mức</w:t>
            </w:r>
            <w:r w:rsidRPr="002F6E49">
              <w:rPr>
                <w:rFonts w:ascii="Times New Roman" w:hAnsi="Times New Roman" w:cs="Times New Roman"/>
                <w:sz w:val="26"/>
                <w:szCs w:val="26"/>
                <w:lang w:val="it-IT"/>
              </w:rPr>
              <w:t xml:space="preserve"> hỗ trợ</w:t>
            </w:r>
          </w:p>
          <w:p w14:paraId="08AADD45" w14:textId="0891ECE5" w:rsidR="00164543" w:rsidRPr="002F6E49" w:rsidRDefault="00164543" w:rsidP="008D4F43">
            <w:pPr>
              <w:spacing w:before="80" w:after="80"/>
              <w:jc w:val="both"/>
              <w:rPr>
                <w:rFonts w:ascii="Times New Roman" w:hAnsi="Times New Roman" w:cs="Times New Roman"/>
                <w:sz w:val="26"/>
                <w:szCs w:val="26"/>
                <w:lang w:val="it-IT"/>
              </w:rPr>
            </w:pPr>
            <w:r>
              <w:rPr>
                <w:rFonts w:ascii="Times New Roman" w:hAnsi="Times New Roman" w:cs="Times New Roman"/>
                <w:sz w:val="26"/>
                <w:szCs w:val="26"/>
                <w:lang w:val="pl-PL"/>
              </w:rPr>
              <w:t xml:space="preserve">     </w:t>
            </w:r>
            <w:r w:rsidRPr="002F6E49">
              <w:rPr>
                <w:rFonts w:ascii="Times New Roman" w:hAnsi="Times New Roman" w:cs="Times New Roman"/>
                <w:sz w:val="26"/>
                <w:szCs w:val="26"/>
                <w:lang w:val="pl-PL"/>
              </w:rPr>
              <w:t>Điều 4. Kinh phí thực hiện</w:t>
            </w:r>
          </w:p>
          <w:p w14:paraId="428E068C" w14:textId="23659E39" w:rsidR="00164543" w:rsidRPr="002F6E49" w:rsidRDefault="00164543" w:rsidP="00164543">
            <w:pPr>
              <w:spacing w:before="240" w:after="240"/>
              <w:jc w:val="both"/>
              <w:rPr>
                <w:rFonts w:ascii="Times New Roman" w:hAnsi="Times New Roman" w:cs="Times New Roman"/>
                <w:sz w:val="26"/>
                <w:szCs w:val="26"/>
              </w:rPr>
            </w:pPr>
            <w:r w:rsidRPr="002F6E49">
              <w:rPr>
                <w:rFonts w:ascii="Times New Roman" w:hAnsi="Times New Roman" w:cs="Times New Roman"/>
                <w:sz w:val="26"/>
                <w:szCs w:val="26"/>
              </w:rPr>
              <w:t xml:space="preserve">2. Thay cụm từ </w:t>
            </w:r>
            <w:r w:rsidRPr="001209DB">
              <w:rPr>
                <w:rFonts w:ascii="Times New Roman" w:hAnsi="Times New Roman" w:cs="Times New Roman"/>
                <w:i/>
                <w:iCs/>
                <w:sz w:val="26"/>
                <w:szCs w:val="26"/>
              </w:rPr>
              <w:t>“</w:t>
            </w:r>
            <w:r w:rsidR="002E37B1">
              <w:rPr>
                <w:rFonts w:ascii="Times New Roman" w:hAnsi="Times New Roman" w:cs="Times New Roman"/>
                <w:i/>
                <w:iCs/>
                <w:sz w:val="26"/>
                <w:szCs w:val="26"/>
              </w:rPr>
              <w:t>định mức</w:t>
            </w:r>
            <w:r w:rsidRPr="001209DB">
              <w:rPr>
                <w:rFonts w:ascii="Times New Roman" w:hAnsi="Times New Roman" w:cs="Times New Roman"/>
                <w:i/>
                <w:iCs/>
                <w:sz w:val="26"/>
                <w:szCs w:val="26"/>
              </w:rPr>
              <w:t>”</w:t>
            </w:r>
            <w:r w:rsidRPr="002F6E49">
              <w:rPr>
                <w:rFonts w:ascii="Times New Roman" w:hAnsi="Times New Roman" w:cs="Times New Roman"/>
                <w:sz w:val="26"/>
                <w:szCs w:val="26"/>
              </w:rPr>
              <w:t xml:space="preserve"> thay cho cụm từ “chính sách”.</w:t>
            </w:r>
          </w:p>
          <w:p w14:paraId="77E795D2" w14:textId="77777777" w:rsidR="00164543" w:rsidRPr="007A7B64" w:rsidRDefault="00164543" w:rsidP="002F6E49">
            <w:pPr>
              <w:spacing w:before="80" w:after="80"/>
              <w:jc w:val="both"/>
              <w:rPr>
                <w:rFonts w:ascii="Times New Roman" w:hAnsi="Times New Roman" w:cs="Times New Roman"/>
                <w:color w:val="FF0000"/>
                <w:sz w:val="26"/>
                <w:szCs w:val="26"/>
              </w:rPr>
            </w:pPr>
            <w:r w:rsidRPr="005E105E">
              <w:rPr>
                <w:rFonts w:ascii="Times New Roman" w:hAnsi="Times New Roman" w:cs="Times New Roman"/>
                <w:sz w:val="26"/>
                <w:szCs w:val="26"/>
              </w:rPr>
              <w:lastRenderedPageBreak/>
              <w:t xml:space="preserve">3. Bỏ chế độ hỗ trợ cho đối tượng đội ngũ </w:t>
            </w:r>
            <w:r w:rsidRPr="005E105E">
              <w:rPr>
                <w:rFonts w:ascii="Times New Roman" w:hAnsi="Times New Roman" w:cs="Times New Roman"/>
                <w:i/>
                <w:iCs/>
                <w:sz w:val="26"/>
                <w:szCs w:val="26"/>
              </w:rPr>
              <w:t>cấp huyện</w:t>
            </w:r>
            <w:r w:rsidRPr="005E105E">
              <w:rPr>
                <w:rFonts w:ascii="Times New Roman" w:hAnsi="Times New Roman" w:cs="Times New Roman"/>
                <w:sz w:val="26"/>
                <w:szCs w:val="26"/>
              </w:rPr>
              <w:t>, do từ 01/7/2025 đến nay, chỉ còn triển khai thực hiện chính quyền 2 cấp.</w:t>
            </w:r>
          </w:p>
          <w:p w14:paraId="0A6B7F58" w14:textId="77777777" w:rsidR="00164543" w:rsidRPr="005E105E" w:rsidRDefault="00164543" w:rsidP="00164543">
            <w:pPr>
              <w:spacing w:before="240" w:after="240"/>
              <w:jc w:val="both"/>
              <w:rPr>
                <w:rFonts w:ascii="Times New Roman" w:hAnsi="Times New Roman" w:cs="Times New Roman"/>
                <w:sz w:val="26"/>
                <w:szCs w:val="26"/>
              </w:rPr>
            </w:pPr>
            <w:r w:rsidRPr="005E105E">
              <w:rPr>
                <w:rFonts w:ascii="Times New Roman" w:hAnsi="Times New Roman" w:cs="Times New Roman"/>
                <w:sz w:val="26"/>
                <w:szCs w:val="26"/>
              </w:rPr>
              <w:t xml:space="preserve">4. </w:t>
            </w:r>
            <w:r w:rsidRPr="005E105E">
              <w:rPr>
                <w:rFonts w:ascii="Times New Roman" w:hAnsi="Times New Roman" w:cs="Times New Roman"/>
                <w:i/>
                <w:iCs/>
                <w:sz w:val="26"/>
                <w:szCs w:val="26"/>
              </w:rPr>
              <w:t>Nâng mức chi</w:t>
            </w:r>
            <w:r w:rsidRPr="005E105E">
              <w:rPr>
                <w:rFonts w:ascii="Times New Roman" w:hAnsi="Times New Roman" w:cs="Times New Roman"/>
                <w:sz w:val="26"/>
                <w:szCs w:val="26"/>
              </w:rPr>
              <w:t xml:space="preserve"> </w:t>
            </w:r>
            <w:r w:rsidRPr="005E105E">
              <w:rPr>
                <w:rFonts w:ascii="Times New Roman" w:hAnsi="Times New Roman" w:cs="Times New Roman"/>
                <w:i/>
                <w:iCs/>
                <w:sz w:val="26"/>
                <w:szCs w:val="26"/>
                <w:lang w:val="pl-PL"/>
              </w:rPr>
              <w:t>hỗ trợ hàng tháng</w:t>
            </w:r>
            <w:r w:rsidRPr="005E105E">
              <w:rPr>
                <w:rFonts w:ascii="Times New Roman" w:hAnsi="Times New Roman" w:cs="Times New Roman"/>
                <w:sz w:val="26"/>
                <w:szCs w:val="26"/>
                <w:lang w:val="pl-PL"/>
              </w:rPr>
              <w:t xml:space="preserve"> cho cán bộ, công chức, viên chức làm việc tại </w:t>
            </w:r>
            <w:r w:rsidRPr="005E105E">
              <w:rPr>
                <w:rFonts w:ascii="Times New Roman" w:hAnsi="Times New Roman" w:cs="Times New Roman"/>
                <w:sz w:val="26"/>
                <w:szCs w:val="26"/>
              </w:rPr>
              <w:t>Trung tâm Phục vụ hành chính công 02 cấp đồng loại lên gấp đôi so với mức hiện tại quy định tại Nghị quyết 15/2027/NQ-HĐND.</w:t>
            </w:r>
          </w:p>
          <w:p w14:paraId="590115BB" w14:textId="77777777" w:rsidR="00164543" w:rsidRDefault="00164543" w:rsidP="005E105E">
            <w:pPr>
              <w:spacing w:before="80" w:after="80"/>
              <w:jc w:val="both"/>
              <w:rPr>
                <w:rFonts w:ascii="Times New Roman" w:hAnsi="Times New Roman" w:cs="Times New Roman"/>
                <w:sz w:val="26"/>
                <w:szCs w:val="26"/>
              </w:rPr>
            </w:pPr>
            <w:r w:rsidRPr="005E105E">
              <w:rPr>
                <w:rFonts w:ascii="Times New Roman" w:hAnsi="Times New Roman" w:cs="Times New Roman"/>
                <w:sz w:val="26"/>
                <w:szCs w:val="26"/>
              </w:rPr>
              <w:t xml:space="preserve">5. </w:t>
            </w:r>
            <w:r w:rsidRPr="005E105E">
              <w:rPr>
                <w:rFonts w:ascii="Times New Roman" w:hAnsi="Times New Roman" w:cs="Times New Roman"/>
                <w:i/>
                <w:iCs/>
                <w:sz w:val="26"/>
                <w:szCs w:val="26"/>
              </w:rPr>
              <w:t xml:space="preserve">Nâng mức chi </w:t>
            </w:r>
            <w:r w:rsidRPr="005E105E">
              <w:rPr>
                <w:rFonts w:ascii="Times New Roman" w:hAnsi="Times New Roman" w:cs="Times New Roman"/>
                <w:i/>
                <w:iCs/>
                <w:sz w:val="26"/>
                <w:szCs w:val="26"/>
                <w:lang w:val="pl-PL"/>
              </w:rPr>
              <w:t>hỗ trợ may trang phục hàgn năm</w:t>
            </w:r>
            <w:r w:rsidRPr="005E105E">
              <w:rPr>
                <w:rFonts w:ascii="Times New Roman" w:hAnsi="Times New Roman" w:cs="Times New Roman"/>
                <w:sz w:val="26"/>
                <w:szCs w:val="26"/>
                <w:lang w:val="pl-PL"/>
              </w:rPr>
              <w:t xml:space="preserve"> cho cán bộ, công chức, viên chức làm việc tại </w:t>
            </w:r>
            <w:r w:rsidRPr="005E105E">
              <w:rPr>
                <w:rFonts w:ascii="Times New Roman" w:hAnsi="Times New Roman" w:cs="Times New Roman"/>
                <w:sz w:val="26"/>
                <w:szCs w:val="26"/>
              </w:rPr>
              <w:t>Trung tâm Phục vụ hành chính công ở cả 02 cấp lên cao hơn 500.000 đồng/người/năm so với mức cũ tại Nghị quyết 15/2027/NQ-HĐND.</w:t>
            </w:r>
          </w:p>
          <w:p w14:paraId="4E6314C6" w14:textId="1EF06EE5" w:rsidR="00164543" w:rsidRPr="007A7B64" w:rsidRDefault="00164543" w:rsidP="00D62820">
            <w:pPr>
              <w:spacing w:before="80" w:after="80"/>
              <w:jc w:val="both"/>
              <w:rPr>
                <w:rFonts w:ascii="Times New Roman" w:hAnsi="Times New Roman" w:cs="Times New Roman"/>
                <w:color w:val="FF0000"/>
                <w:sz w:val="26"/>
                <w:szCs w:val="26"/>
              </w:rPr>
            </w:pPr>
          </w:p>
        </w:tc>
      </w:tr>
      <w:tr w:rsidR="00164543" w:rsidRPr="00D62820" w14:paraId="246BDF08" w14:textId="77777777" w:rsidTr="00164543">
        <w:tc>
          <w:tcPr>
            <w:tcW w:w="4678" w:type="dxa"/>
            <w:vMerge/>
          </w:tcPr>
          <w:p w14:paraId="3E59B757" w14:textId="77777777" w:rsidR="00164543" w:rsidRPr="001733B7" w:rsidRDefault="00164543" w:rsidP="002E37B1">
            <w:pPr>
              <w:shd w:val="clear" w:color="auto" w:fill="FFFFFF"/>
              <w:spacing w:before="80" w:after="80" w:line="320" w:lineRule="exact"/>
              <w:jc w:val="both"/>
              <w:rPr>
                <w:rFonts w:ascii="Times New Roman" w:hAnsi="Times New Roman" w:cs="Times New Roman"/>
                <w:b/>
                <w:bCs/>
                <w:spacing w:val="2"/>
                <w:sz w:val="26"/>
                <w:szCs w:val="26"/>
              </w:rPr>
            </w:pPr>
          </w:p>
        </w:tc>
        <w:tc>
          <w:tcPr>
            <w:tcW w:w="4961" w:type="dxa"/>
          </w:tcPr>
          <w:p w14:paraId="61580BCC" w14:textId="67B24DA6" w:rsidR="00164543" w:rsidRPr="00D62820" w:rsidRDefault="00164543" w:rsidP="00D62820">
            <w:pPr>
              <w:shd w:val="clear" w:color="auto" w:fill="FFFFFF"/>
              <w:spacing w:before="80" w:after="80" w:line="320" w:lineRule="exact"/>
              <w:jc w:val="both"/>
              <w:rPr>
                <w:rFonts w:ascii="Times New Roman" w:hAnsi="Times New Roman" w:cs="Times New Roman"/>
                <w:b/>
                <w:bCs/>
                <w:spacing w:val="2"/>
                <w:sz w:val="26"/>
                <w:szCs w:val="26"/>
              </w:rPr>
            </w:pPr>
            <w:r w:rsidRPr="00D62820">
              <w:rPr>
                <w:rFonts w:ascii="Times New Roman" w:hAnsi="Times New Roman" w:cs="Times New Roman"/>
                <w:b/>
                <w:bCs/>
                <w:spacing w:val="2"/>
                <w:sz w:val="26"/>
                <w:szCs w:val="26"/>
              </w:rPr>
              <w:t xml:space="preserve">Điều 2. </w:t>
            </w:r>
            <w:r w:rsidRPr="00D62820">
              <w:rPr>
                <w:rFonts w:ascii="Times New Roman" w:hAnsi="Times New Roman" w:cs="Times New Roman"/>
                <w:b/>
                <w:bCs/>
                <w:sz w:val="26"/>
                <w:szCs w:val="26"/>
              </w:rPr>
              <w:t xml:space="preserve"> Đối tượng áp dụng</w:t>
            </w:r>
          </w:p>
          <w:p w14:paraId="69450114" w14:textId="09C98D6B" w:rsidR="00164543" w:rsidRPr="00D62820" w:rsidRDefault="00164543" w:rsidP="00D62820">
            <w:pPr>
              <w:spacing w:before="80" w:after="80"/>
              <w:jc w:val="both"/>
              <w:rPr>
                <w:rFonts w:ascii="Times New Roman" w:hAnsi="Times New Roman" w:cs="Times New Roman"/>
                <w:color w:val="000000" w:themeColor="text1"/>
                <w:sz w:val="26"/>
                <w:szCs w:val="26"/>
              </w:rPr>
            </w:pPr>
            <w:r w:rsidRPr="00D62820">
              <w:rPr>
                <w:rFonts w:ascii="Times New Roman" w:hAnsi="Times New Roman" w:cs="Times New Roman"/>
                <w:sz w:val="26"/>
                <w:szCs w:val="26"/>
                <w:lang w:val="fi-FI"/>
              </w:rPr>
              <w:t xml:space="preserve">Các cơ quan nhà nước, đơn vị, các tổ chức và cá nhân được giao thực hiện nhiệm vụ tại Trung tâm Phục vụ hành chính công thành phố và </w:t>
            </w:r>
            <w:r w:rsidRPr="00D62820">
              <w:rPr>
                <w:rFonts w:ascii="Times New Roman" w:hAnsi="Times New Roman" w:cs="Times New Roman"/>
                <w:sz w:val="26"/>
                <w:szCs w:val="26"/>
              </w:rPr>
              <w:t>Trung tâm Phục vụ hành chính công cấp xã</w:t>
            </w:r>
            <w:r w:rsidRPr="00D62820">
              <w:rPr>
                <w:rFonts w:ascii="Times New Roman" w:hAnsi="Times New Roman" w:cs="Times New Roman"/>
                <w:sz w:val="26"/>
                <w:szCs w:val="26"/>
                <w:lang w:val="fi-FI"/>
              </w:rPr>
              <w:t>.</w:t>
            </w:r>
          </w:p>
        </w:tc>
        <w:tc>
          <w:tcPr>
            <w:tcW w:w="4678" w:type="dxa"/>
            <w:vMerge/>
            <w:vAlign w:val="center"/>
          </w:tcPr>
          <w:p w14:paraId="17474697" w14:textId="153A35EC" w:rsidR="00164543" w:rsidRPr="007A7B64" w:rsidRDefault="00164543" w:rsidP="00D62820">
            <w:pPr>
              <w:spacing w:before="80" w:after="80"/>
              <w:jc w:val="both"/>
              <w:rPr>
                <w:rFonts w:ascii="Times New Roman" w:hAnsi="Times New Roman" w:cs="Times New Roman"/>
                <w:color w:val="FF0000"/>
                <w:sz w:val="26"/>
                <w:szCs w:val="26"/>
              </w:rPr>
            </w:pPr>
          </w:p>
        </w:tc>
      </w:tr>
      <w:tr w:rsidR="00164543" w:rsidRPr="00D62820" w14:paraId="6EDA25FF" w14:textId="77777777" w:rsidTr="00164543">
        <w:tc>
          <w:tcPr>
            <w:tcW w:w="4678" w:type="dxa"/>
            <w:vMerge/>
          </w:tcPr>
          <w:p w14:paraId="0486AFCE" w14:textId="6A2195F4" w:rsidR="00164543" w:rsidRPr="001733B7" w:rsidRDefault="00164543" w:rsidP="002E37B1">
            <w:pPr>
              <w:shd w:val="clear" w:color="auto" w:fill="FFFFFF"/>
              <w:spacing w:before="80" w:after="80" w:line="320" w:lineRule="exact"/>
              <w:jc w:val="both"/>
              <w:rPr>
                <w:rFonts w:ascii="Times New Roman" w:hAnsi="Times New Roman" w:cs="Times New Roman"/>
                <w:b/>
                <w:bCs/>
                <w:sz w:val="26"/>
                <w:szCs w:val="26"/>
                <w:lang w:val="pl-PL"/>
              </w:rPr>
            </w:pPr>
          </w:p>
        </w:tc>
        <w:tc>
          <w:tcPr>
            <w:tcW w:w="4961" w:type="dxa"/>
          </w:tcPr>
          <w:p w14:paraId="6A5BFA3F" w14:textId="40B71F25" w:rsidR="00164543" w:rsidRPr="00D62820" w:rsidRDefault="00164543" w:rsidP="00D62820">
            <w:pPr>
              <w:shd w:val="clear" w:color="auto" w:fill="FFFFFF"/>
              <w:spacing w:before="80" w:after="80" w:line="320" w:lineRule="exact"/>
              <w:jc w:val="both"/>
              <w:rPr>
                <w:rFonts w:ascii="Times New Roman" w:hAnsi="Times New Roman" w:cs="Times New Roman"/>
                <w:b/>
                <w:bCs/>
                <w:sz w:val="26"/>
                <w:szCs w:val="26"/>
              </w:rPr>
            </w:pPr>
            <w:r w:rsidRPr="00D62820">
              <w:rPr>
                <w:rFonts w:ascii="Times New Roman" w:hAnsi="Times New Roman" w:cs="Times New Roman"/>
                <w:b/>
                <w:bCs/>
                <w:sz w:val="26"/>
                <w:szCs w:val="26"/>
                <w:lang w:val="pl-PL"/>
              </w:rPr>
              <w:t>Điều 3. </w:t>
            </w:r>
            <w:r w:rsidR="002E37B1">
              <w:rPr>
                <w:rFonts w:ascii="Times New Roman" w:hAnsi="Times New Roman" w:cs="Times New Roman"/>
                <w:b/>
                <w:bCs/>
                <w:sz w:val="26"/>
                <w:szCs w:val="26"/>
                <w:lang w:val="pl-PL"/>
              </w:rPr>
              <w:t>Định mức</w:t>
            </w:r>
            <w:r w:rsidRPr="00D62820">
              <w:rPr>
                <w:rFonts w:ascii="Times New Roman" w:hAnsi="Times New Roman" w:cs="Times New Roman"/>
                <w:b/>
                <w:bCs/>
                <w:sz w:val="26"/>
                <w:szCs w:val="26"/>
                <w:lang w:val="it-IT"/>
              </w:rPr>
              <w:t xml:space="preserve"> hỗ trợ</w:t>
            </w:r>
          </w:p>
          <w:p w14:paraId="659C4004" w14:textId="77777777" w:rsidR="00164543" w:rsidRPr="00D62820" w:rsidRDefault="00164543" w:rsidP="00D62820">
            <w:pPr>
              <w:shd w:val="clear" w:color="auto" w:fill="FFFFFF"/>
              <w:spacing w:before="80" w:after="80" w:line="320" w:lineRule="exact"/>
              <w:jc w:val="both"/>
              <w:rPr>
                <w:rFonts w:ascii="Times New Roman" w:hAnsi="Times New Roman" w:cs="Times New Roman"/>
                <w:sz w:val="26"/>
                <w:szCs w:val="26"/>
              </w:rPr>
            </w:pPr>
            <w:r w:rsidRPr="00D62820">
              <w:rPr>
                <w:rFonts w:ascii="Times New Roman" w:hAnsi="Times New Roman" w:cs="Times New Roman"/>
                <w:sz w:val="26"/>
                <w:szCs w:val="26"/>
                <w:lang w:val="it-IT"/>
              </w:rPr>
              <w:lastRenderedPageBreak/>
              <w:t>1. </w:t>
            </w:r>
            <w:r w:rsidRPr="00D62820">
              <w:rPr>
                <w:rFonts w:ascii="Times New Roman" w:hAnsi="Times New Roman" w:cs="Times New Roman"/>
                <w:sz w:val="26"/>
                <w:szCs w:val="26"/>
                <w:lang w:val="pl-PL"/>
              </w:rPr>
              <w:t xml:space="preserve">Chi hỗ trợ hàng tháng cho cán bộ, công chức, viên chức làm việc tại </w:t>
            </w:r>
            <w:r w:rsidRPr="00D62820">
              <w:rPr>
                <w:rFonts w:ascii="Times New Roman" w:hAnsi="Times New Roman" w:cs="Times New Roman"/>
                <w:sz w:val="26"/>
                <w:szCs w:val="26"/>
              </w:rPr>
              <w:t xml:space="preserve">Trung tâm Phục vụ hành chính công thành phố </w:t>
            </w:r>
            <w:r w:rsidRPr="00D62820">
              <w:rPr>
                <w:rFonts w:ascii="Times New Roman" w:hAnsi="Times New Roman" w:cs="Times New Roman"/>
                <w:sz w:val="26"/>
                <w:szCs w:val="26"/>
                <w:lang w:val="pl-PL"/>
              </w:rPr>
              <w:t xml:space="preserve">và </w:t>
            </w:r>
            <w:r w:rsidRPr="00D62820">
              <w:rPr>
                <w:rFonts w:ascii="Times New Roman" w:hAnsi="Times New Roman" w:cs="Times New Roman"/>
                <w:sz w:val="26"/>
                <w:szCs w:val="26"/>
              </w:rPr>
              <w:t>Trung tâm Phục vụ hành chính công cấp xã</w:t>
            </w:r>
            <w:r w:rsidRPr="00D62820">
              <w:rPr>
                <w:rFonts w:ascii="Times New Roman" w:hAnsi="Times New Roman" w:cs="Times New Roman"/>
                <w:sz w:val="26"/>
                <w:szCs w:val="26"/>
                <w:lang w:val="pl-PL"/>
              </w:rPr>
              <w:t xml:space="preserve"> như sau:</w:t>
            </w:r>
          </w:p>
          <w:p w14:paraId="3650C055" w14:textId="3F480E80" w:rsidR="00164543" w:rsidRPr="00D62820" w:rsidRDefault="00164543" w:rsidP="007A21C9">
            <w:pPr>
              <w:spacing w:before="80" w:after="80"/>
              <w:jc w:val="both"/>
              <w:rPr>
                <w:rFonts w:ascii="Times New Roman" w:hAnsi="Times New Roman" w:cs="Times New Roman"/>
                <w:sz w:val="26"/>
                <w:szCs w:val="26"/>
                <w:lang w:val="pl-PL"/>
              </w:rPr>
            </w:pPr>
            <w:r w:rsidRPr="00D62820">
              <w:rPr>
                <w:rFonts w:ascii="Times New Roman" w:hAnsi="Times New Roman" w:cs="Times New Roman"/>
                <w:sz w:val="26"/>
                <w:szCs w:val="26"/>
                <w:lang w:val="pl-PL"/>
              </w:rPr>
              <w:t xml:space="preserve">a) Đối với </w:t>
            </w:r>
            <w:r w:rsidRPr="00D62820">
              <w:rPr>
                <w:rFonts w:ascii="Times New Roman" w:hAnsi="Times New Roman" w:cs="Times New Roman"/>
                <w:sz w:val="26"/>
                <w:szCs w:val="26"/>
              </w:rPr>
              <w:t>Trung tâm Phục vụ hành chính công thành phố:</w:t>
            </w:r>
            <w:r w:rsidRPr="00D62820">
              <w:rPr>
                <w:rFonts w:ascii="Times New Roman" w:hAnsi="Times New Roman" w:cs="Times New Roman"/>
                <w:sz w:val="26"/>
                <w:szCs w:val="26"/>
                <w:lang w:val="pl-PL"/>
              </w:rPr>
              <w:t xml:space="preserve"> Hỗ trợ 1.</w:t>
            </w:r>
            <w:r w:rsidR="001F24D5">
              <w:rPr>
                <w:rFonts w:ascii="Times New Roman" w:hAnsi="Times New Roman" w:cs="Times New Roman"/>
                <w:sz w:val="26"/>
                <w:szCs w:val="26"/>
                <w:lang w:val="pl-PL"/>
              </w:rPr>
              <w:t>5</w:t>
            </w:r>
            <w:r w:rsidRPr="00D62820">
              <w:rPr>
                <w:rFonts w:ascii="Times New Roman" w:hAnsi="Times New Roman" w:cs="Times New Roman"/>
                <w:sz w:val="26"/>
                <w:szCs w:val="26"/>
                <w:lang w:val="pl-PL"/>
              </w:rPr>
              <w:t>00.000 đồng/người/tháng;</w:t>
            </w:r>
          </w:p>
          <w:p w14:paraId="52EF3F6A" w14:textId="0C9BECD9" w:rsidR="00164543" w:rsidRPr="00D62820" w:rsidRDefault="00164543" w:rsidP="00D62820">
            <w:pPr>
              <w:shd w:val="clear" w:color="auto" w:fill="FFFFFF"/>
              <w:spacing w:before="80" w:after="80" w:line="320" w:lineRule="exact"/>
              <w:jc w:val="both"/>
              <w:rPr>
                <w:rFonts w:ascii="Times New Roman" w:hAnsi="Times New Roman" w:cs="Times New Roman"/>
                <w:sz w:val="26"/>
                <w:szCs w:val="26"/>
              </w:rPr>
            </w:pPr>
            <w:r w:rsidRPr="00D62820">
              <w:rPr>
                <w:rFonts w:ascii="Times New Roman" w:hAnsi="Times New Roman" w:cs="Times New Roman"/>
                <w:sz w:val="26"/>
                <w:szCs w:val="26"/>
                <w:lang w:val="pl-PL"/>
              </w:rPr>
              <w:t xml:space="preserve">b) Đối với </w:t>
            </w:r>
            <w:r w:rsidRPr="00D62820">
              <w:rPr>
                <w:rFonts w:ascii="Times New Roman" w:hAnsi="Times New Roman" w:cs="Times New Roman"/>
                <w:sz w:val="26"/>
                <w:szCs w:val="26"/>
              </w:rPr>
              <w:t>Trung tâm Phục vụ hành chính công các xã, phường:</w:t>
            </w:r>
            <w:r w:rsidRPr="00D62820">
              <w:rPr>
                <w:rFonts w:ascii="Times New Roman" w:hAnsi="Times New Roman" w:cs="Times New Roman"/>
                <w:sz w:val="26"/>
                <w:szCs w:val="26"/>
                <w:lang w:val="pl-PL"/>
              </w:rPr>
              <w:t xml:space="preserve"> Hỗ trợ </w:t>
            </w:r>
            <w:r w:rsidR="001F24D5">
              <w:rPr>
                <w:rFonts w:ascii="Times New Roman" w:hAnsi="Times New Roman" w:cs="Times New Roman"/>
                <w:sz w:val="26"/>
                <w:szCs w:val="26"/>
                <w:lang w:val="pl-PL"/>
              </w:rPr>
              <w:t>8</w:t>
            </w:r>
            <w:r w:rsidRPr="00D62820">
              <w:rPr>
                <w:rFonts w:ascii="Times New Roman" w:hAnsi="Times New Roman" w:cs="Times New Roman"/>
                <w:sz w:val="26"/>
                <w:szCs w:val="26"/>
              </w:rPr>
              <w:t>00</w:t>
            </w:r>
            <w:r w:rsidRPr="00D62820">
              <w:rPr>
                <w:rFonts w:ascii="Times New Roman" w:hAnsi="Times New Roman" w:cs="Times New Roman"/>
                <w:sz w:val="26"/>
                <w:szCs w:val="26"/>
                <w:lang w:val="pl-PL"/>
              </w:rPr>
              <w:t>.000 đồng/người/tháng;</w:t>
            </w:r>
          </w:p>
          <w:p w14:paraId="3F60AABC" w14:textId="23438C8A" w:rsidR="00164543" w:rsidRPr="00D62820" w:rsidRDefault="00164543" w:rsidP="00D62820">
            <w:pPr>
              <w:shd w:val="clear" w:color="auto" w:fill="FFFFFF"/>
              <w:spacing w:before="80" w:after="80" w:line="320" w:lineRule="exact"/>
              <w:jc w:val="both"/>
              <w:rPr>
                <w:rFonts w:ascii="Times New Roman" w:hAnsi="Times New Roman" w:cs="Times New Roman"/>
                <w:sz w:val="26"/>
                <w:szCs w:val="26"/>
                <w:lang w:val="pl-PL"/>
              </w:rPr>
            </w:pPr>
            <w:r w:rsidRPr="00D62820">
              <w:rPr>
                <w:rFonts w:ascii="Times New Roman" w:hAnsi="Times New Roman" w:cs="Times New Roman"/>
                <w:sz w:val="26"/>
                <w:szCs w:val="26"/>
                <w:lang w:val="pl-PL"/>
              </w:rPr>
              <w:t xml:space="preserve">2. Chi hỗ trợ may trang phục cho cán bộ, công chức, viên chức làm việc tại </w:t>
            </w:r>
            <w:r w:rsidRPr="00D62820">
              <w:rPr>
                <w:rFonts w:ascii="Times New Roman" w:hAnsi="Times New Roman" w:cs="Times New Roman"/>
                <w:sz w:val="26"/>
                <w:szCs w:val="26"/>
              </w:rPr>
              <w:t xml:space="preserve">Trung tâm Phục vụ hành chính công thành phố </w:t>
            </w:r>
            <w:r w:rsidRPr="00D62820">
              <w:rPr>
                <w:rFonts w:ascii="Times New Roman" w:hAnsi="Times New Roman" w:cs="Times New Roman"/>
                <w:sz w:val="26"/>
                <w:szCs w:val="26"/>
                <w:lang w:val="pl-PL"/>
              </w:rPr>
              <w:t xml:space="preserve">và </w:t>
            </w:r>
            <w:r w:rsidRPr="00D62820">
              <w:rPr>
                <w:rFonts w:ascii="Times New Roman" w:hAnsi="Times New Roman" w:cs="Times New Roman"/>
                <w:sz w:val="26"/>
                <w:szCs w:val="26"/>
              </w:rPr>
              <w:t>Trung tâm Phục vụ hành chính công các xã, phường:</w:t>
            </w:r>
            <w:r w:rsidRPr="00D62820">
              <w:rPr>
                <w:rFonts w:ascii="Times New Roman" w:hAnsi="Times New Roman" w:cs="Times New Roman"/>
                <w:sz w:val="26"/>
                <w:szCs w:val="26"/>
                <w:lang w:val="pl-PL"/>
              </w:rPr>
              <w:t xml:space="preserve"> 2.000.000 đồng/người/năm.</w:t>
            </w:r>
          </w:p>
          <w:p w14:paraId="5938FFA5" w14:textId="7A82D758" w:rsidR="00164543" w:rsidRPr="00D62820" w:rsidRDefault="00164543" w:rsidP="00D62820">
            <w:pPr>
              <w:spacing w:before="60" w:after="60"/>
              <w:jc w:val="both"/>
              <w:rPr>
                <w:rFonts w:ascii="Times New Roman" w:hAnsi="Times New Roman" w:cs="Times New Roman"/>
                <w:color w:val="000000" w:themeColor="text1"/>
                <w:sz w:val="26"/>
                <w:szCs w:val="26"/>
              </w:rPr>
            </w:pPr>
            <w:r w:rsidRPr="00D62820">
              <w:rPr>
                <w:rFonts w:ascii="Times New Roman" w:hAnsi="Times New Roman" w:cs="Times New Roman"/>
                <w:color w:val="000000"/>
                <w:sz w:val="26"/>
                <w:szCs w:val="26"/>
                <w:lang w:val="nb-NO"/>
              </w:rPr>
              <w:t>Đối với những cơ quan, đơn vị có quy định trang phục riêng của ngành thì thực hiện theo quy định của ngành.</w:t>
            </w:r>
          </w:p>
        </w:tc>
        <w:tc>
          <w:tcPr>
            <w:tcW w:w="4678" w:type="dxa"/>
            <w:vMerge/>
            <w:vAlign w:val="center"/>
          </w:tcPr>
          <w:p w14:paraId="7AB43820" w14:textId="3D0F32B8" w:rsidR="00164543" w:rsidRPr="00756B1C" w:rsidRDefault="00164543" w:rsidP="00D62820">
            <w:pPr>
              <w:spacing w:before="80" w:after="80"/>
              <w:jc w:val="both"/>
              <w:rPr>
                <w:rFonts w:ascii="Times New Roman" w:hAnsi="Times New Roman" w:cs="Times New Roman"/>
                <w:sz w:val="26"/>
                <w:szCs w:val="26"/>
              </w:rPr>
            </w:pPr>
          </w:p>
        </w:tc>
      </w:tr>
      <w:tr w:rsidR="00E47C71" w:rsidRPr="00D62820" w14:paraId="2A964F9E" w14:textId="77777777" w:rsidTr="00164543">
        <w:trPr>
          <w:trHeight w:val="3250"/>
        </w:trPr>
        <w:tc>
          <w:tcPr>
            <w:tcW w:w="4678" w:type="dxa"/>
          </w:tcPr>
          <w:p w14:paraId="021C42E9" w14:textId="77777777" w:rsidR="00E47C71" w:rsidRPr="001733B7" w:rsidRDefault="00E47C71" w:rsidP="002E37B1">
            <w:pPr>
              <w:pStyle w:val="NormalWeb"/>
              <w:shd w:val="clear" w:color="auto" w:fill="FFFFFF"/>
              <w:spacing w:before="120" w:beforeAutospacing="0" w:after="120" w:afterAutospacing="0" w:line="234" w:lineRule="atLeast"/>
              <w:jc w:val="both"/>
              <w:rPr>
                <w:color w:val="000000"/>
                <w:sz w:val="26"/>
                <w:szCs w:val="26"/>
              </w:rPr>
            </w:pPr>
            <w:r w:rsidRPr="001733B7">
              <w:rPr>
                <w:b/>
                <w:bCs/>
                <w:color w:val="000000"/>
                <w:sz w:val="26"/>
                <w:szCs w:val="26"/>
                <w:lang w:val="pl-PL"/>
              </w:rPr>
              <w:t>3. Kinh phí</w:t>
            </w:r>
          </w:p>
          <w:p w14:paraId="00F28F93" w14:textId="113F9773" w:rsidR="00E47C71" w:rsidRPr="001733B7" w:rsidRDefault="00E47C71" w:rsidP="002E37B1">
            <w:pPr>
              <w:shd w:val="clear" w:color="auto" w:fill="FFFFFF"/>
              <w:spacing w:before="80" w:after="80" w:line="320" w:lineRule="exact"/>
              <w:jc w:val="both"/>
              <w:rPr>
                <w:rFonts w:ascii="Times New Roman" w:hAnsi="Times New Roman" w:cs="Times New Roman"/>
                <w:b/>
                <w:bCs/>
                <w:sz w:val="26"/>
                <w:szCs w:val="26"/>
                <w:lang w:val="pl-PL"/>
              </w:rPr>
            </w:pPr>
            <w:r w:rsidRPr="001733B7">
              <w:rPr>
                <w:rFonts w:ascii="Times New Roman" w:hAnsi="Times New Roman" w:cs="Times New Roman"/>
                <w:color w:val="000000"/>
                <w:sz w:val="26"/>
                <w:szCs w:val="26"/>
                <w:lang w:val="pl-PL"/>
              </w:rPr>
              <w:t>Kinh phí đảm bảo cho cán bộ, công chức, viên chức làm việc tại Trung tâm hành chính công tỉnh, cấp huyện và Bộ phận tiếp nhận và trả kết quả cấp xã được thực hiện theo phân cấp của Luật Ngân sách nhà nước và được bố trí trong dự toán của các cơ quan, đơn vị và Ủy ban nhân dân các cấp theo đúng quy định của pháp luật.</w:t>
            </w:r>
          </w:p>
        </w:tc>
        <w:tc>
          <w:tcPr>
            <w:tcW w:w="4961" w:type="dxa"/>
          </w:tcPr>
          <w:p w14:paraId="3EAE89D4" w14:textId="3E132EAE" w:rsidR="00E47C71" w:rsidRPr="00D62820" w:rsidRDefault="00E47C71" w:rsidP="00E47C71">
            <w:pPr>
              <w:shd w:val="clear" w:color="auto" w:fill="FFFFFF"/>
              <w:spacing w:before="80" w:after="80" w:line="320" w:lineRule="exact"/>
              <w:jc w:val="both"/>
              <w:rPr>
                <w:rFonts w:ascii="Times New Roman" w:hAnsi="Times New Roman" w:cs="Times New Roman"/>
                <w:b/>
                <w:bCs/>
                <w:sz w:val="26"/>
                <w:szCs w:val="26"/>
              </w:rPr>
            </w:pPr>
            <w:r w:rsidRPr="00D62820">
              <w:rPr>
                <w:rFonts w:ascii="Times New Roman" w:hAnsi="Times New Roman" w:cs="Times New Roman"/>
                <w:b/>
                <w:bCs/>
                <w:sz w:val="26"/>
                <w:szCs w:val="26"/>
                <w:lang w:val="pl-PL"/>
              </w:rPr>
              <w:t>Điều 4. Kinh phí thực hiện</w:t>
            </w:r>
          </w:p>
          <w:p w14:paraId="1D75F552" w14:textId="6347B741" w:rsidR="00E47C71" w:rsidRPr="00D62820" w:rsidRDefault="00E47C71" w:rsidP="00E47C71">
            <w:pPr>
              <w:shd w:val="clear" w:color="auto" w:fill="FFFFFF"/>
              <w:spacing w:before="80" w:after="80" w:line="320" w:lineRule="exact"/>
              <w:jc w:val="both"/>
              <w:rPr>
                <w:rFonts w:ascii="Times New Roman" w:hAnsi="Times New Roman" w:cs="Times New Roman"/>
                <w:sz w:val="26"/>
                <w:szCs w:val="26"/>
              </w:rPr>
            </w:pPr>
            <w:r w:rsidRPr="00D62820">
              <w:rPr>
                <w:rFonts w:ascii="Times New Roman" w:hAnsi="Times New Roman" w:cs="Times New Roman"/>
                <w:sz w:val="26"/>
                <w:szCs w:val="26"/>
                <w:lang w:val="pl-PL"/>
              </w:rPr>
              <w:t>Nguồn ngân sách nhà nước theo phân cấp của Luật Ngân sách nhà nước và được bố trí trong dự toán của các cơ quan, đơn vị và Ủy ban nhân dân cấp xã.</w:t>
            </w:r>
          </w:p>
        </w:tc>
        <w:tc>
          <w:tcPr>
            <w:tcW w:w="4678" w:type="dxa"/>
            <w:vAlign w:val="center"/>
          </w:tcPr>
          <w:p w14:paraId="0B199E54" w14:textId="25958DEC" w:rsidR="00E47C71" w:rsidRPr="00D63EE3" w:rsidRDefault="00E47C71" w:rsidP="00E47C71">
            <w:pPr>
              <w:spacing w:before="80" w:after="80"/>
              <w:jc w:val="both"/>
              <w:rPr>
                <w:rFonts w:ascii="Times New Roman" w:hAnsi="Times New Roman" w:cs="Times New Roman"/>
                <w:sz w:val="26"/>
                <w:szCs w:val="26"/>
              </w:rPr>
            </w:pPr>
            <w:r>
              <w:rPr>
                <w:rFonts w:ascii="Times New Roman" w:hAnsi="Times New Roman" w:cs="Times New Roman"/>
                <w:sz w:val="26"/>
                <w:szCs w:val="26"/>
              </w:rPr>
              <w:t>1. Khoản 3 Điều 1 của Nghị quyết 15/2017/NQ-HĐND được sửa đổi thành Điều 4 và được b</w:t>
            </w:r>
            <w:r w:rsidRPr="00D63EE3">
              <w:rPr>
                <w:rFonts w:ascii="Times New Roman" w:hAnsi="Times New Roman" w:cs="Times New Roman"/>
                <w:sz w:val="26"/>
                <w:szCs w:val="26"/>
              </w:rPr>
              <w:t>ổ sung tên đầy đủ</w:t>
            </w:r>
            <w:r>
              <w:rPr>
                <w:rFonts w:ascii="Times New Roman" w:hAnsi="Times New Roman" w:cs="Times New Roman"/>
                <w:sz w:val="26"/>
                <w:szCs w:val="26"/>
              </w:rPr>
              <w:t xml:space="preserve"> hơn</w:t>
            </w:r>
            <w:r w:rsidRPr="00D63EE3">
              <w:rPr>
                <w:rFonts w:ascii="Times New Roman" w:hAnsi="Times New Roman" w:cs="Times New Roman"/>
                <w:sz w:val="26"/>
                <w:szCs w:val="26"/>
              </w:rPr>
              <w:t>: “Kinh phí thực hiện”.</w:t>
            </w:r>
          </w:p>
          <w:p w14:paraId="5150FA11" w14:textId="4D8EB517" w:rsidR="00E47C71" w:rsidRPr="007A7B64" w:rsidRDefault="00E47C71" w:rsidP="00164543">
            <w:pPr>
              <w:spacing w:before="240" w:after="80"/>
              <w:jc w:val="both"/>
              <w:rPr>
                <w:rFonts w:ascii="Times New Roman" w:hAnsi="Times New Roman" w:cs="Times New Roman"/>
                <w:color w:val="FF0000"/>
                <w:sz w:val="26"/>
                <w:szCs w:val="26"/>
              </w:rPr>
            </w:pPr>
            <w:r>
              <w:rPr>
                <w:rFonts w:ascii="Times New Roman" w:hAnsi="Times New Roman" w:cs="Times New Roman"/>
                <w:sz w:val="26"/>
                <w:szCs w:val="26"/>
              </w:rPr>
              <w:t xml:space="preserve">2. </w:t>
            </w:r>
            <w:r w:rsidR="00164543">
              <w:rPr>
                <w:rFonts w:ascii="Times New Roman" w:hAnsi="Times New Roman" w:cs="Times New Roman"/>
                <w:sz w:val="26"/>
                <w:szCs w:val="26"/>
              </w:rPr>
              <w:t>N</w:t>
            </w:r>
            <w:r w:rsidRPr="00D63EE3">
              <w:rPr>
                <w:rFonts w:ascii="Times New Roman" w:hAnsi="Times New Roman" w:cs="Times New Roman"/>
                <w:sz w:val="26"/>
                <w:szCs w:val="26"/>
              </w:rPr>
              <w:t xml:space="preserve">ội dung Điều 4 </w:t>
            </w:r>
            <w:r w:rsidR="00164543">
              <w:rPr>
                <w:rFonts w:ascii="Times New Roman" w:hAnsi="Times New Roman" w:cs="Times New Roman"/>
                <w:sz w:val="26"/>
                <w:szCs w:val="26"/>
              </w:rPr>
              <w:t>được sửa đổi</w:t>
            </w:r>
            <w:r w:rsidRPr="00D63EE3">
              <w:rPr>
                <w:rFonts w:ascii="Times New Roman" w:hAnsi="Times New Roman" w:cs="Times New Roman"/>
                <w:sz w:val="26"/>
                <w:szCs w:val="26"/>
              </w:rPr>
              <w:t xml:space="preserve"> ngắn gọn, phù hợp hơn với quy định tài chính hiện hành.</w:t>
            </w:r>
          </w:p>
        </w:tc>
      </w:tr>
      <w:tr w:rsidR="00E47C71" w:rsidRPr="00D62820" w14:paraId="56C71B4C" w14:textId="77777777" w:rsidTr="00164543">
        <w:tc>
          <w:tcPr>
            <w:tcW w:w="4678" w:type="dxa"/>
          </w:tcPr>
          <w:p w14:paraId="27944C2C" w14:textId="77777777" w:rsidR="00E47C71" w:rsidRPr="001733B7" w:rsidRDefault="00E47C71" w:rsidP="002E37B1">
            <w:pPr>
              <w:pStyle w:val="NormalWeb"/>
              <w:shd w:val="clear" w:color="auto" w:fill="FFFFFF"/>
              <w:spacing w:before="120" w:beforeAutospacing="0" w:after="120" w:afterAutospacing="0" w:line="234" w:lineRule="atLeast"/>
              <w:jc w:val="both"/>
              <w:rPr>
                <w:color w:val="000000"/>
                <w:sz w:val="26"/>
                <w:szCs w:val="26"/>
              </w:rPr>
            </w:pPr>
            <w:r w:rsidRPr="001733B7">
              <w:rPr>
                <w:b/>
                <w:bCs/>
                <w:color w:val="000000"/>
                <w:sz w:val="26"/>
                <w:szCs w:val="26"/>
                <w:lang w:val="pl-PL"/>
              </w:rPr>
              <w:t>Điều 2. Tổ chức thực hiện</w:t>
            </w:r>
          </w:p>
          <w:p w14:paraId="7F3AF59E" w14:textId="77777777" w:rsidR="00E47C71" w:rsidRPr="001733B7" w:rsidRDefault="00E47C71" w:rsidP="002E37B1">
            <w:pPr>
              <w:pStyle w:val="NormalWeb"/>
              <w:shd w:val="clear" w:color="auto" w:fill="FFFFFF"/>
              <w:spacing w:before="120" w:beforeAutospacing="0" w:after="120" w:afterAutospacing="0" w:line="234" w:lineRule="atLeast"/>
              <w:jc w:val="both"/>
              <w:rPr>
                <w:color w:val="000000"/>
                <w:sz w:val="26"/>
                <w:szCs w:val="26"/>
              </w:rPr>
            </w:pPr>
            <w:r w:rsidRPr="001733B7">
              <w:rPr>
                <w:color w:val="000000"/>
                <w:sz w:val="26"/>
                <w:szCs w:val="26"/>
                <w:lang w:val="pl-PL"/>
              </w:rPr>
              <w:lastRenderedPageBreak/>
              <w:t>1. Giao Ủy ban nhân dân tỉnh triển khai thực hiện Nghị quyết.</w:t>
            </w:r>
          </w:p>
          <w:p w14:paraId="13EDB319" w14:textId="77777777" w:rsidR="00E47C71" w:rsidRPr="001733B7" w:rsidRDefault="00E47C71" w:rsidP="002E37B1">
            <w:pPr>
              <w:pStyle w:val="NormalWeb"/>
              <w:shd w:val="clear" w:color="auto" w:fill="FFFFFF"/>
              <w:spacing w:before="120" w:beforeAutospacing="0" w:after="120" w:afterAutospacing="0" w:line="234" w:lineRule="atLeast"/>
              <w:jc w:val="both"/>
              <w:rPr>
                <w:color w:val="000000"/>
                <w:sz w:val="26"/>
                <w:szCs w:val="26"/>
              </w:rPr>
            </w:pPr>
            <w:r w:rsidRPr="001733B7">
              <w:rPr>
                <w:color w:val="000000"/>
                <w:sz w:val="26"/>
                <w:szCs w:val="26"/>
                <w:lang w:val="pl-PL"/>
              </w:rPr>
              <w:t>2. Giao Thường trực Hội đồng nhân dân, các Ban của Hội đồng nhân dân, Tổ đại biểu Hội đồng nhân dân và đại biểu Hội đồng nhân dân tỉnh phối hợp với Ban Thường trực Ủy ban Mặt trận Tổ quốc Việt Nam tỉnh giám sát việc thực hiện Nghị quyết này theo nhiệm vụ, quyền hạn được pháp luật quy định.</w:t>
            </w:r>
          </w:p>
          <w:p w14:paraId="20FC93EF" w14:textId="5AE89B46" w:rsidR="00E47C71" w:rsidRPr="002E37B1" w:rsidRDefault="00E47C71" w:rsidP="002E37B1">
            <w:pPr>
              <w:pStyle w:val="NormalWeb"/>
              <w:shd w:val="clear" w:color="auto" w:fill="FFFFFF"/>
              <w:spacing w:before="120" w:beforeAutospacing="0" w:after="120" w:afterAutospacing="0" w:line="234" w:lineRule="atLeast"/>
              <w:jc w:val="both"/>
              <w:rPr>
                <w:color w:val="000000"/>
                <w:sz w:val="26"/>
                <w:szCs w:val="26"/>
                <w:lang w:val="vi-VN"/>
              </w:rPr>
            </w:pPr>
            <w:r w:rsidRPr="001733B7">
              <w:rPr>
                <w:color w:val="000000"/>
                <w:sz w:val="26"/>
                <w:szCs w:val="26"/>
                <w:lang w:val="pl-PL"/>
              </w:rPr>
              <w:t>3. Nghị quyết này thay thế Nghị </w:t>
            </w:r>
            <w:r w:rsidRPr="001733B7">
              <w:rPr>
                <w:color w:val="000000"/>
                <w:sz w:val="26"/>
                <w:szCs w:val="26"/>
                <w:lang w:val="vi-VN"/>
              </w:rPr>
              <w:t>quyết số 7i/2009/NQCĐ-HĐND</w:t>
            </w:r>
            <w:r w:rsidR="002E37B1">
              <w:rPr>
                <w:color w:val="000000"/>
                <w:sz w:val="26"/>
                <w:szCs w:val="26"/>
              </w:rPr>
              <w:t xml:space="preserve"> </w:t>
            </w:r>
            <w:r w:rsidRPr="001733B7">
              <w:rPr>
                <w:color w:val="000000"/>
                <w:sz w:val="26"/>
                <w:szCs w:val="26"/>
                <w:lang w:val="vi-VN"/>
              </w:rPr>
              <w:t>ngày 09</w:t>
            </w:r>
            <w:r w:rsidRPr="001733B7">
              <w:rPr>
                <w:color w:val="000000"/>
                <w:sz w:val="26"/>
                <w:szCs w:val="26"/>
                <w:lang w:val="pl-PL"/>
              </w:rPr>
              <w:t> tháng </w:t>
            </w:r>
            <w:r w:rsidRPr="001733B7">
              <w:rPr>
                <w:color w:val="000000"/>
                <w:sz w:val="26"/>
                <w:szCs w:val="26"/>
                <w:lang w:val="vi-VN"/>
              </w:rPr>
              <w:t>4</w:t>
            </w:r>
            <w:r w:rsidRPr="001733B7">
              <w:rPr>
                <w:color w:val="000000"/>
                <w:sz w:val="26"/>
                <w:szCs w:val="26"/>
                <w:lang w:val="pl-PL"/>
              </w:rPr>
              <w:t> năm </w:t>
            </w:r>
            <w:r w:rsidRPr="001733B7">
              <w:rPr>
                <w:color w:val="000000"/>
                <w:sz w:val="26"/>
                <w:szCs w:val="26"/>
                <w:lang w:val="vi-VN"/>
              </w:rPr>
              <w:t>2009 của H</w:t>
            </w:r>
            <w:r w:rsidRPr="001733B7">
              <w:rPr>
                <w:color w:val="000000"/>
                <w:sz w:val="26"/>
                <w:szCs w:val="26"/>
                <w:lang w:val="pl-PL"/>
              </w:rPr>
              <w:t>ội đồng nhân dân </w:t>
            </w:r>
            <w:r w:rsidRPr="001733B7">
              <w:rPr>
                <w:color w:val="000000"/>
                <w:sz w:val="26"/>
                <w:szCs w:val="26"/>
                <w:lang w:val="vi-VN"/>
              </w:rPr>
              <w:t>tỉnh </w:t>
            </w:r>
            <w:r w:rsidRPr="001733B7">
              <w:rPr>
                <w:color w:val="000000"/>
                <w:sz w:val="26"/>
                <w:szCs w:val="26"/>
                <w:lang w:val="pl-PL"/>
              </w:rPr>
              <w:t>về </w:t>
            </w:r>
            <w:r w:rsidRPr="001733B7">
              <w:rPr>
                <w:color w:val="000000"/>
                <w:sz w:val="26"/>
                <w:szCs w:val="26"/>
                <w:lang w:val="vi-VN"/>
              </w:rPr>
              <w:t>định mức phụ cấp đối với cán bộ, công chức làm việc tại Bộ phận </w:t>
            </w:r>
            <w:r w:rsidRPr="001733B7">
              <w:rPr>
                <w:color w:val="000000"/>
                <w:sz w:val="26"/>
                <w:szCs w:val="26"/>
              </w:rPr>
              <w:t>t</w:t>
            </w:r>
            <w:r w:rsidRPr="001733B7">
              <w:rPr>
                <w:color w:val="000000"/>
                <w:sz w:val="26"/>
                <w:szCs w:val="26"/>
                <w:lang w:val="vi-VN"/>
              </w:rPr>
              <w:t>iếp nhận và trả kết quả</w:t>
            </w:r>
            <w:r w:rsidRPr="001733B7">
              <w:rPr>
                <w:color w:val="000000"/>
                <w:sz w:val="26"/>
                <w:szCs w:val="26"/>
                <w:lang w:val="pl-PL"/>
              </w:rPr>
              <w:t>.</w:t>
            </w:r>
          </w:p>
          <w:p w14:paraId="6C887753" w14:textId="14C4071A" w:rsidR="00E47C71" w:rsidRPr="001733B7" w:rsidRDefault="00E47C71" w:rsidP="002E37B1">
            <w:pPr>
              <w:shd w:val="clear" w:color="auto" w:fill="FFFFFF"/>
              <w:spacing w:before="80" w:after="80" w:line="320" w:lineRule="exact"/>
              <w:jc w:val="both"/>
              <w:rPr>
                <w:rFonts w:ascii="Times New Roman" w:hAnsi="Times New Roman" w:cs="Times New Roman"/>
                <w:b/>
                <w:sz w:val="26"/>
                <w:szCs w:val="26"/>
              </w:rPr>
            </w:pPr>
            <w:r w:rsidRPr="001733B7">
              <w:rPr>
                <w:rFonts w:ascii="Times New Roman" w:hAnsi="Times New Roman" w:cs="Times New Roman"/>
                <w:color w:val="000000"/>
                <w:sz w:val="26"/>
                <w:szCs w:val="26"/>
                <w:lang w:val="pl-PL"/>
              </w:rPr>
              <w:t>Nghị quyết này đã được Hội đồng nhân dân tỉnh Thừa Thiên Huế khóa VII, kỳ họp chuyên đề lần thứ nhất thông qua ngày 31 tháng 3 năm 2017 và có hiệu lực kể từ ngày 10 tháng 4 năm 2017./.</w:t>
            </w:r>
          </w:p>
        </w:tc>
        <w:tc>
          <w:tcPr>
            <w:tcW w:w="4961" w:type="dxa"/>
          </w:tcPr>
          <w:p w14:paraId="7C559900" w14:textId="77777777" w:rsidR="00E47C71" w:rsidRPr="00D62820" w:rsidRDefault="00E47C71" w:rsidP="00E47C71">
            <w:pPr>
              <w:shd w:val="clear" w:color="auto" w:fill="FFFFFF"/>
              <w:spacing w:before="80" w:after="80" w:line="320" w:lineRule="exact"/>
              <w:jc w:val="both"/>
              <w:rPr>
                <w:rFonts w:ascii="Times New Roman" w:hAnsi="Times New Roman" w:cs="Times New Roman"/>
                <w:b/>
                <w:sz w:val="26"/>
                <w:szCs w:val="26"/>
              </w:rPr>
            </w:pPr>
            <w:r w:rsidRPr="00D62820">
              <w:rPr>
                <w:rFonts w:ascii="Times New Roman" w:hAnsi="Times New Roman" w:cs="Times New Roman"/>
                <w:b/>
                <w:sz w:val="26"/>
                <w:szCs w:val="26"/>
              </w:rPr>
              <w:lastRenderedPageBreak/>
              <w:t>Điều 5. Hiệu lực thi hành</w:t>
            </w:r>
          </w:p>
          <w:p w14:paraId="49CE2E40" w14:textId="7ADB9580" w:rsidR="00E47C71" w:rsidRDefault="00E47C71" w:rsidP="00164543">
            <w:pPr>
              <w:shd w:val="clear" w:color="auto" w:fill="FFFFFF"/>
              <w:spacing w:before="80" w:after="80" w:line="320" w:lineRule="exact"/>
              <w:ind w:left="-57" w:right="-57"/>
              <w:jc w:val="both"/>
              <w:rPr>
                <w:rFonts w:ascii="Times New Roman" w:hAnsi="Times New Roman" w:cs="Times New Roman"/>
                <w:b/>
                <w:sz w:val="26"/>
                <w:szCs w:val="26"/>
              </w:rPr>
            </w:pPr>
            <w:r w:rsidRPr="00D62820">
              <w:rPr>
                <w:rFonts w:ascii="Times New Roman" w:hAnsi="Times New Roman" w:cs="Times New Roman"/>
                <w:bCs/>
                <w:sz w:val="26"/>
                <w:szCs w:val="26"/>
              </w:rPr>
              <w:t xml:space="preserve">Nghị quyết này có hiệu lực thi hành kể từ ngày 01 tháng 9 năm 2025 và thay thế Nghị quyết số </w:t>
            </w:r>
            <w:r w:rsidRPr="00D62820">
              <w:rPr>
                <w:rFonts w:ascii="Times New Roman" w:hAnsi="Times New Roman" w:cs="Times New Roman"/>
                <w:bCs/>
                <w:sz w:val="26"/>
                <w:szCs w:val="26"/>
              </w:rPr>
              <w:lastRenderedPageBreak/>
              <w:t>15/2027/NQ-HĐND ngày 31/3/2017 của Hội đồng nhân dân tỉnh Thừa Thiên Huế quy định chính sách hỗ trợ cho cán bộ, công chức, viên chức làm việc tại Trung tâm Phục vụ hành chính công tỉnh, Trung tâm Hành chính công cấp huyện và Bộ phận Tiếp nhận và Trả kết quả cấp xã trên địa bàn tỉnh Thừa Thiên Huế.</w:t>
            </w:r>
          </w:p>
          <w:p w14:paraId="346A9954" w14:textId="4C8BA066" w:rsidR="00E47C71" w:rsidRPr="00D62820" w:rsidRDefault="00E47C71" w:rsidP="00E47C71">
            <w:pPr>
              <w:shd w:val="clear" w:color="auto" w:fill="FFFFFF"/>
              <w:spacing w:before="80" w:after="80" w:line="320" w:lineRule="exact"/>
              <w:jc w:val="both"/>
              <w:rPr>
                <w:rStyle w:val="Bodytext"/>
                <w:rFonts w:ascii="Times New Roman" w:hAnsi="Times New Roman" w:cs="Times New Roman"/>
                <w:b/>
                <w:sz w:val="26"/>
                <w:szCs w:val="26"/>
                <w:lang w:eastAsia="vi-VN"/>
              </w:rPr>
            </w:pPr>
            <w:r w:rsidRPr="00D62820">
              <w:rPr>
                <w:rFonts w:ascii="Times New Roman" w:hAnsi="Times New Roman" w:cs="Times New Roman"/>
                <w:b/>
                <w:sz w:val="26"/>
                <w:szCs w:val="26"/>
              </w:rPr>
              <w:t xml:space="preserve">Điều 6. Tổ chức thực hiện </w:t>
            </w:r>
          </w:p>
          <w:p w14:paraId="7888F252" w14:textId="77777777" w:rsidR="00E47C71" w:rsidRPr="00D62820" w:rsidRDefault="00E47C71" w:rsidP="00E47C71">
            <w:pPr>
              <w:shd w:val="clear" w:color="auto" w:fill="FFFFFF"/>
              <w:spacing w:before="80" w:after="80" w:line="320" w:lineRule="exact"/>
              <w:jc w:val="both"/>
              <w:rPr>
                <w:rFonts w:ascii="Times New Roman" w:hAnsi="Times New Roman" w:cs="Times New Roman"/>
                <w:bCs/>
                <w:spacing w:val="-4"/>
                <w:sz w:val="26"/>
                <w:szCs w:val="26"/>
              </w:rPr>
            </w:pPr>
            <w:r w:rsidRPr="00D62820">
              <w:rPr>
                <w:rFonts w:ascii="Times New Roman" w:hAnsi="Times New Roman" w:cs="Times New Roman"/>
                <w:bCs/>
                <w:spacing w:val="-4"/>
                <w:sz w:val="26"/>
                <w:szCs w:val="26"/>
              </w:rPr>
              <w:t>1. Giao Ủy ban nhân dân thành phố tổ chức triển khai thực hiện Nghị quyết.</w:t>
            </w:r>
          </w:p>
          <w:p w14:paraId="6C12C1A9" w14:textId="4AC0BBBD" w:rsidR="00E47C71" w:rsidRPr="00D62820" w:rsidRDefault="00E47C71" w:rsidP="00E47C71">
            <w:pPr>
              <w:widowControl w:val="0"/>
              <w:spacing w:before="80" w:after="80" w:line="320" w:lineRule="exact"/>
              <w:jc w:val="both"/>
              <w:rPr>
                <w:rFonts w:ascii="Times New Roman" w:eastAsia="Times New Roman" w:hAnsi="Times New Roman" w:cs="Times New Roman"/>
                <w:sz w:val="26"/>
                <w:szCs w:val="26"/>
                <w:lang w:val="vi-VN" w:eastAsia="ja-JP"/>
              </w:rPr>
            </w:pPr>
            <w:r w:rsidRPr="00D62820">
              <w:rPr>
                <w:rFonts w:ascii="Times New Roman" w:hAnsi="Times New Roman" w:cs="Times New Roman"/>
                <w:bCs/>
                <w:sz w:val="26"/>
                <w:szCs w:val="26"/>
              </w:rPr>
              <w:t xml:space="preserve">2. </w:t>
            </w:r>
            <w:r w:rsidRPr="00D62820">
              <w:rPr>
                <w:rFonts w:ascii="Times New Roman" w:eastAsia="Times New Roman" w:hAnsi="Times New Roman" w:cs="Times New Roman"/>
                <w:sz w:val="26"/>
                <w:szCs w:val="26"/>
                <w:lang w:val="nb-NO" w:eastAsia="ja-JP"/>
              </w:rPr>
              <w:t>Giao Thường trực Hội đồng nhân dân, các Ban của Hội đồng nhân dân, Tổ đại biểu và đại biểu Hội đồng nhân dân thành phố trong phạm vi, nhiệm vụ, quyền hạn giám sát việc thực hiện Nghị quyết</w:t>
            </w:r>
            <w:r w:rsidRPr="00D62820">
              <w:rPr>
                <w:rFonts w:ascii="Times New Roman" w:eastAsia="Times New Roman" w:hAnsi="Times New Roman" w:cs="Times New Roman"/>
                <w:sz w:val="26"/>
                <w:szCs w:val="26"/>
                <w:lang w:val="vi-VN" w:eastAsia="ja-JP"/>
              </w:rPr>
              <w:t>.</w:t>
            </w:r>
          </w:p>
        </w:tc>
        <w:tc>
          <w:tcPr>
            <w:tcW w:w="4678" w:type="dxa"/>
            <w:vAlign w:val="center"/>
          </w:tcPr>
          <w:p w14:paraId="2A2D38B4" w14:textId="77777777" w:rsidR="00E47C71" w:rsidRPr="00756B1C" w:rsidRDefault="00E47C71" w:rsidP="00E47C71">
            <w:pPr>
              <w:spacing w:before="80" w:after="80"/>
              <w:ind w:left="-57" w:right="-57"/>
              <w:jc w:val="both"/>
              <w:rPr>
                <w:rFonts w:ascii="Times New Roman" w:hAnsi="Times New Roman" w:cs="Times New Roman"/>
                <w:sz w:val="26"/>
                <w:szCs w:val="26"/>
              </w:rPr>
            </w:pPr>
            <w:r w:rsidRPr="00756B1C">
              <w:rPr>
                <w:rFonts w:ascii="Times New Roman" w:hAnsi="Times New Roman" w:cs="Times New Roman"/>
                <w:sz w:val="26"/>
                <w:szCs w:val="26"/>
              </w:rPr>
              <w:lastRenderedPageBreak/>
              <w:t xml:space="preserve">1. Điều 2 của Nghị quyết 15/2017/NQ-HĐND được phân chia lại thành 02 điều cụ thể hơn (bổ sung cả về nội dung và tên gọi </w:t>
            </w:r>
            <w:r w:rsidRPr="00756B1C">
              <w:rPr>
                <w:rFonts w:ascii="Times New Roman" w:hAnsi="Times New Roman" w:cs="Times New Roman"/>
                <w:sz w:val="26"/>
                <w:szCs w:val="26"/>
              </w:rPr>
              <w:lastRenderedPageBreak/>
              <w:t>chi tiết hơn), phù hợp với hướng dẫn tại mẫu 17, Nghị định 187/2025/NĐ-CP; cụ thể:</w:t>
            </w:r>
          </w:p>
          <w:p w14:paraId="23E523BD" w14:textId="0386DC37" w:rsidR="00E47C71" w:rsidRPr="00756B1C" w:rsidRDefault="00E47C71" w:rsidP="00E47C71">
            <w:pPr>
              <w:spacing w:before="80" w:after="80"/>
              <w:jc w:val="both"/>
              <w:rPr>
                <w:rFonts w:ascii="Times New Roman" w:hAnsi="Times New Roman" w:cs="Times New Roman"/>
                <w:sz w:val="26"/>
                <w:szCs w:val="26"/>
              </w:rPr>
            </w:pPr>
            <w:r w:rsidRPr="00756B1C">
              <w:rPr>
                <w:rFonts w:ascii="Times New Roman" w:hAnsi="Times New Roman" w:cs="Times New Roman"/>
                <w:sz w:val="26"/>
                <w:szCs w:val="26"/>
              </w:rPr>
              <w:t xml:space="preserve">     Điều 5. Hiệu lực thi hành</w:t>
            </w:r>
          </w:p>
          <w:p w14:paraId="2898D50A" w14:textId="4D2155A8" w:rsidR="00E47C71" w:rsidRPr="00756B1C" w:rsidRDefault="00E47C71" w:rsidP="00E47C71">
            <w:pPr>
              <w:spacing w:before="80" w:after="80"/>
              <w:jc w:val="both"/>
              <w:rPr>
                <w:rFonts w:ascii="Times New Roman" w:hAnsi="Times New Roman" w:cs="Times New Roman"/>
                <w:sz w:val="26"/>
                <w:szCs w:val="26"/>
              </w:rPr>
            </w:pPr>
            <w:r w:rsidRPr="00756B1C">
              <w:rPr>
                <w:rFonts w:ascii="Times New Roman" w:hAnsi="Times New Roman" w:cs="Times New Roman"/>
                <w:spacing w:val="2"/>
                <w:sz w:val="26"/>
                <w:szCs w:val="26"/>
              </w:rPr>
              <w:t xml:space="preserve">     Điều 6. Tổ chức thực hiện</w:t>
            </w:r>
          </w:p>
          <w:p w14:paraId="59AA07EA" w14:textId="51A6EBB5" w:rsidR="00E47C71" w:rsidRPr="00756B1C" w:rsidRDefault="00E47C71" w:rsidP="00164543">
            <w:pPr>
              <w:spacing w:before="240" w:after="240"/>
              <w:jc w:val="both"/>
              <w:rPr>
                <w:rFonts w:ascii="Times New Roman" w:hAnsi="Times New Roman" w:cs="Times New Roman"/>
                <w:sz w:val="26"/>
                <w:szCs w:val="26"/>
              </w:rPr>
            </w:pPr>
            <w:r w:rsidRPr="00756B1C">
              <w:rPr>
                <w:rFonts w:ascii="Times New Roman" w:hAnsi="Times New Roman" w:cs="Times New Roman"/>
                <w:sz w:val="26"/>
                <w:szCs w:val="26"/>
              </w:rPr>
              <w:t>2. Nội dung các Điều 5, Điều 6 được cụ thể hoá, phân công thực hiện theo quy định của pháp luật hiện hành.</w:t>
            </w:r>
          </w:p>
          <w:p w14:paraId="269C5720" w14:textId="64BC8FE6" w:rsidR="00E47C71" w:rsidRPr="00756B1C" w:rsidRDefault="00E47C71" w:rsidP="00E47C71">
            <w:pPr>
              <w:spacing w:before="80" w:after="80"/>
              <w:jc w:val="both"/>
              <w:rPr>
                <w:rFonts w:ascii="Times New Roman" w:hAnsi="Times New Roman" w:cs="Times New Roman"/>
                <w:sz w:val="26"/>
                <w:szCs w:val="26"/>
              </w:rPr>
            </w:pPr>
            <w:r>
              <w:rPr>
                <w:rFonts w:ascii="Times New Roman" w:hAnsi="Times New Roman" w:cs="Times New Roman"/>
                <w:sz w:val="26"/>
                <w:szCs w:val="26"/>
              </w:rPr>
              <w:t xml:space="preserve">3. Hiệu lục thi hành: Được thống nhất lấy từ ngày 01/9/2025 cho phù hợp thực tế thành </w:t>
            </w:r>
            <w:r w:rsidR="002E37B1">
              <w:rPr>
                <w:rFonts w:ascii="Times New Roman" w:hAnsi="Times New Roman" w:cs="Times New Roman"/>
                <w:sz w:val="26"/>
                <w:szCs w:val="26"/>
              </w:rPr>
              <w:t>l</w:t>
            </w:r>
            <w:r>
              <w:rPr>
                <w:rFonts w:ascii="Times New Roman" w:hAnsi="Times New Roman" w:cs="Times New Roman"/>
                <w:sz w:val="26"/>
                <w:szCs w:val="26"/>
              </w:rPr>
              <w:t>ập Bộ máy Trung tâm Ph</w:t>
            </w:r>
            <w:r w:rsidR="002E37B1">
              <w:rPr>
                <w:rFonts w:ascii="Times New Roman" w:hAnsi="Times New Roman" w:cs="Times New Roman"/>
                <w:sz w:val="26"/>
                <w:szCs w:val="26"/>
              </w:rPr>
              <w:t>ụ</w:t>
            </w:r>
            <w:r>
              <w:rPr>
                <w:rFonts w:ascii="Times New Roman" w:hAnsi="Times New Roman" w:cs="Times New Roman"/>
                <w:sz w:val="26"/>
                <w:szCs w:val="26"/>
              </w:rPr>
              <w:t>c vụ hành chính công cấp xã.</w:t>
            </w:r>
          </w:p>
        </w:tc>
      </w:tr>
    </w:tbl>
    <w:p w14:paraId="1B54B187" w14:textId="09710316" w:rsidR="00C53AD6" w:rsidRPr="00C53AD6" w:rsidRDefault="00C53AD6" w:rsidP="001E1B6A">
      <w:pPr>
        <w:spacing w:after="0"/>
        <w:jc w:val="center"/>
        <w:rPr>
          <w:rFonts w:ascii="Times New Roman" w:hAnsi="Times New Roman" w:cs="Times New Roman"/>
          <w:b/>
          <w:bCs/>
          <w:color w:val="FF0000"/>
          <w:sz w:val="28"/>
          <w:szCs w:val="28"/>
        </w:rPr>
      </w:pPr>
    </w:p>
    <w:sectPr w:rsidR="00C53AD6" w:rsidRPr="00C53AD6" w:rsidSect="002816A0">
      <w:headerReference w:type="default" r:id="rId8"/>
      <w:pgSz w:w="15840" w:h="12240" w:orient="landscape" w:code="1"/>
      <w:pgMar w:top="1134" w:right="737" w:bottom="680" w:left="737" w:header="454"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7907" w14:textId="77777777" w:rsidR="00D9741A" w:rsidRDefault="00D9741A" w:rsidP="00D9741A">
      <w:pPr>
        <w:spacing w:after="0" w:line="240" w:lineRule="auto"/>
      </w:pPr>
      <w:r>
        <w:separator/>
      </w:r>
    </w:p>
  </w:endnote>
  <w:endnote w:type="continuationSeparator" w:id="0">
    <w:p w14:paraId="6E1438CE" w14:textId="77777777" w:rsidR="00D9741A" w:rsidRDefault="00D9741A" w:rsidP="00D9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FD6B" w14:textId="77777777" w:rsidR="00D9741A" w:rsidRDefault="00D9741A" w:rsidP="00D9741A">
      <w:pPr>
        <w:spacing w:after="0" w:line="240" w:lineRule="auto"/>
      </w:pPr>
      <w:r>
        <w:separator/>
      </w:r>
    </w:p>
  </w:footnote>
  <w:footnote w:type="continuationSeparator" w:id="0">
    <w:p w14:paraId="55E66A27" w14:textId="77777777" w:rsidR="00D9741A" w:rsidRDefault="00D9741A" w:rsidP="00D97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169342"/>
      <w:docPartObj>
        <w:docPartGallery w:val="Page Numbers (Top of Page)"/>
        <w:docPartUnique/>
      </w:docPartObj>
    </w:sdtPr>
    <w:sdtEndPr>
      <w:rPr>
        <w:noProof/>
      </w:rPr>
    </w:sdtEndPr>
    <w:sdtContent>
      <w:p w14:paraId="7A973124" w14:textId="17372D7B" w:rsidR="00D9741A" w:rsidRDefault="00D9741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EDD636" w14:textId="77777777" w:rsidR="00D9741A" w:rsidRDefault="00D97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6E"/>
    <w:multiLevelType w:val="hybridMultilevel"/>
    <w:tmpl w:val="E154E47C"/>
    <w:lvl w:ilvl="0" w:tplc="7F9C02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C60C9"/>
    <w:multiLevelType w:val="hybridMultilevel"/>
    <w:tmpl w:val="D7BC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9"/>
    <w:rsid w:val="000A3EE4"/>
    <w:rsid w:val="001209DB"/>
    <w:rsid w:val="00164543"/>
    <w:rsid w:val="001733B7"/>
    <w:rsid w:val="00185D35"/>
    <w:rsid w:val="001C494F"/>
    <w:rsid w:val="001E1B6A"/>
    <w:rsid w:val="001F24D5"/>
    <w:rsid w:val="0025101E"/>
    <w:rsid w:val="002816A0"/>
    <w:rsid w:val="002E37B1"/>
    <w:rsid w:val="002F6E49"/>
    <w:rsid w:val="00301FDE"/>
    <w:rsid w:val="003C1A38"/>
    <w:rsid w:val="003C44CD"/>
    <w:rsid w:val="003F2654"/>
    <w:rsid w:val="00432BEE"/>
    <w:rsid w:val="004408EC"/>
    <w:rsid w:val="0044705D"/>
    <w:rsid w:val="00477A42"/>
    <w:rsid w:val="00566872"/>
    <w:rsid w:val="005E105E"/>
    <w:rsid w:val="00676D25"/>
    <w:rsid w:val="006B0532"/>
    <w:rsid w:val="006C6941"/>
    <w:rsid w:val="00756B1C"/>
    <w:rsid w:val="007770CB"/>
    <w:rsid w:val="007A21C9"/>
    <w:rsid w:val="007A7B64"/>
    <w:rsid w:val="007C5D21"/>
    <w:rsid w:val="00865E68"/>
    <w:rsid w:val="008A065E"/>
    <w:rsid w:val="008D4F43"/>
    <w:rsid w:val="009927DB"/>
    <w:rsid w:val="00A14D63"/>
    <w:rsid w:val="00A75B93"/>
    <w:rsid w:val="00B05C7F"/>
    <w:rsid w:val="00C5358F"/>
    <w:rsid w:val="00C53AD6"/>
    <w:rsid w:val="00C64F88"/>
    <w:rsid w:val="00D62820"/>
    <w:rsid w:val="00D63EE3"/>
    <w:rsid w:val="00D87076"/>
    <w:rsid w:val="00D9741A"/>
    <w:rsid w:val="00DC333F"/>
    <w:rsid w:val="00DE463D"/>
    <w:rsid w:val="00E14578"/>
    <w:rsid w:val="00E47C71"/>
    <w:rsid w:val="00E97CBC"/>
    <w:rsid w:val="00ED1FE9"/>
    <w:rsid w:val="00FD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C4DB"/>
  <w15:chartTrackingRefBased/>
  <w15:docId w15:val="{8B8185CD-4CEC-47A8-B1A5-447ACAE9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05D"/>
    <w:pPr>
      <w:ind w:left="720"/>
      <w:contextualSpacing/>
    </w:pPr>
  </w:style>
  <w:style w:type="character" w:customStyle="1" w:styleId="fontstyle01">
    <w:name w:val="fontstyle01"/>
    <w:basedOn w:val="DefaultParagraphFont"/>
    <w:rsid w:val="00C64F88"/>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C64F88"/>
    <w:rPr>
      <w:rFonts w:ascii="TimesNewRomanPS-ItalicMT" w:hAnsi="TimesNewRomanPS-ItalicMT" w:hint="default"/>
      <w:b w:val="0"/>
      <w:bCs w:val="0"/>
      <w:i/>
      <w:iCs/>
      <w:color w:val="000000"/>
      <w:sz w:val="28"/>
      <w:szCs w:val="28"/>
    </w:rPr>
  </w:style>
  <w:style w:type="character" w:customStyle="1" w:styleId="Bodytext">
    <w:name w:val="Body text_"/>
    <w:link w:val="Bodytext1"/>
    <w:locked/>
    <w:rsid w:val="00D62820"/>
    <w:rPr>
      <w:sz w:val="29"/>
      <w:szCs w:val="29"/>
      <w:shd w:val="clear" w:color="auto" w:fill="FFFFFF"/>
    </w:rPr>
  </w:style>
  <w:style w:type="paragraph" w:customStyle="1" w:styleId="Bodytext1">
    <w:name w:val="Body text1"/>
    <w:basedOn w:val="Normal"/>
    <w:link w:val="Bodytext"/>
    <w:rsid w:val="00D62820"/>
    <w:pPr>
      <w:widowControl w:val="0"/>
      <w:shd w:val="clear" w:color="auto" w:fill="FFFFFF"/>
      <w:spacing w:after="0" w:line="240" w:lineRule="atLeast"/>
      <w:jc w:val="both"/>
    </w:pPr>
    <w:rPr>
      <w:sz w:val="29"/>
      <w:szCs w:val="29"/>
    </w:rPr>
  </w:style>
  <w:style w:type="paragraph" w:styleId="Header">
    <w:name w:val="header"/>
    <w:basedOn w:val="Normal"/>
    <w:link w:val="HeaderChar"/>
    <w:uiPriority w:val="99"/>
    <w:unhideWhenUsed/>
    <w:rsid w:val="00D9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41A"/>
  </w:style>
  <w:style w:type="paragraph" w:styleId="Footer">
    <w:name w:val="footer"/>
    <w:basedOn w:val="Normal"/>
    <w:link w:val="FooterChar"/>
    <w:uiPriority w:val="99"/>
    <w:unhideWhenUsed/>
    <w:rsid w:val="00D9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41A"/>
  </w:style>
  <w:style w:type="paragraph" w:styleId="NormalWeb">
    <w:name w:val="Normal (Web)"/>
    <w:basedOn w:val="Normal"/>
    <w:uiPriority w:val="99"/>
    <w:unhideWhenUsed/>
    <w:rsid w:val="002816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71407">
      <w:bodyDiv w:val="1"/>
      <w:marLeft w:val="0"/>
      <w:marRight w:val="0"/>
      <w:marTop w:val="0"/>
      <w:marBottom w:val="0"/>
      <w:divBdr>
        <w:top w:val="none" w:sz="0" w:space="0" w:color="auto"/>
        <w:left w:val="none" w:sz="0" w:space="0" w:color="auto"/>
        <w:bottom w:val="none" w:sz="0" w:space="0" w:color="auto"/>
        <w:right w:val="none" w:sz="0" w:space="0" w:color="auto"/>
      </w:divBdr>
    </w:div>
    <w:div w:id="968366157">
      <w:bodyDiv w:val="1"/>
      <w:marLeft w:val="0"/>
      <w:marRight w:val="0"/>
      <w:marTop w:val="0"/>
      <w:marBottom w:val="0"/>
      <w:divBdr>
        <w:top w:val="none" w:sz="0" w:space="0" w:color="auto"/>
        <w:left w:val="none" w:sz="0" w:space="0" w:color="auto"/>
        <w:bottom w:val="none" w:sz="0" w:space="0" w:color="auto"/>
        <w:right w:val="none" w:sz="0" w:space="0" w:color="auto"/>
      </w:divBdr>
    </w:div>
    <w:div w:id="13501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5761-5DDD-41D5-A6DF-BF4E3EEF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MrTuan</dc:creator>
  <cp:keywords/>
  <dc:description/>
  <cp:lastModifiedBy>MrTuan</cp:lastModifiedBy>
  <cp:revision>2</cp:revision>
  <dcterms:created xsi:type="dcterms:W3CDTF">2025-10-01T09:39:00Z</dcterms:created>
  <dcterms:modified xsi:type="dcterms:W3CDTF">2025-10-01T09:39:00Z</dcterms:modified>
</cp:coreProperties>
</file>